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7E2BD1" w14:textId="5B5FE726" w:rsidR="00233AC7" w:rsidRDefault="00233AC7" w:rsidP="004D2761">
      <w:pPr>
        <w:ind w:right="-312"/>
        <w:jc w:val="center"/>
        <w:rPr>
          <w:rFonts w:ascii="Arial" w:hAnsi="Arial" w:cs="Arial"/>
          <w:b/>
          <w:sz w:val="24"/>
          <w:szCs w:val="24"/>
        </w:rPr>
      </w:pPr>
      <w:bookmarkStart w:id="1" w:name="_GoBack"/>
      <w:bookmarkEnd w:id="1"/>
      <w:r w:rsidRPr="00233AC7">
        <w:rPr>
          <w:rFonts w:ascii="Arial" w:hAnsi="Arial" w:cs="Arial"/>
          <w:b/>
          <w:sz w:val="24"/>
          <w:szCs w:val="24"/>
        </w:rPr>
        <w:t>MÓDULO SOBRE LECTURA</w:t>
      </w:r>
    </w:p>
    <w:p w14:paraId="5863CDB0" w14:textId="375EB16D" w:rsidR="00901DFF" w:rsidRPr="00824F3D" w:rsidRDefault="00901DFF" w:rsidP="00824F3D">
      <w:pPr>
        <w:ind w:right="-312"/>
        <w:jc w:val="center"/>
        <w:rPr>
          <w:rFonts w:ascii="Arial" w:hAnsi="Arial" w:cs="Arial"/>
          <w:b/>
        </w:rPr>
      </w:pPr>
      <w:r w:rsidRPr="00824F3D">
        <w:rPr>
          <w:rFonts w:ascii="Arial" w:hAnsi="Arial" w:cs="Arial"/>
          <w:b/>
        </w:rPr>
        <w:t>202</w:t>
      </w:r>
      <w:r w:rsidR="00DA0BDD" w:rsidRPr="00824F3D">
        <w:rPr>
          <w:rFonts w:ascii="Arial" w:hAnsi="Arial" w:cs="Arial"/>
          <w:b/>
        </w:rPr>
        <w:t>3</w:t>
      </w:r>
    </w:p>
    <w:p w14:paraId="07D6ADD6" w14:textId="77777777" w:rsidR="005B413C" w:rsidRDefault="005B413C" w:rsidP="005B413C">
      <w:pPr>
        <w:ind w:right="27"/>
        <w:jc w:val="center"/>
        <w:rPr>
          <w:rFonts w:ascii="Arial" w:hAnsi="Arial" w:cs="Arial"/>
          <w:b/>
          <w:sz w:val="24"/>
          <w:szCs w:val="24"/>
        </w:rPr>
      </w:pPr>
    </w:p>
    <w:p w14:paraId="3435FB2B" w14:textId="46EB92F5" w:rsidR="0098132E" w:rsidRPr="00D078A9" w:rsidRDefault="0098132E" w:rsidP="00477E63">
      <w:pPr>
        <w:pStyle w:val="Prrafodelista"/>
        <w:numPr>
          <w:ilvl w:val="0"/>
          <w:numId w:val="9"/>
        </w:numPr>
        <w:spacing w:after="60" w:line="280" w:lineRule="exact"/>
        <w:ind w:left="709" w:right="618" w:hanging="283"/>
        <w:jc w:val="both"/>
        <w:rPr>
          <w:rFonts w:ascii="Arial" w:hAnsi="Arial" w:cs="Arial"/>
          <w:sz w:val="24"/>
          <w:szCs w:val="24"/>
        </w:rPr>
      </w:pPr>
      <w:r w:rsidRPr="00356693">
        <w:rPr>
          <w:rFonts w:ascii="Arial" w:hAnsi="Arial" w:cs="Arial"/>
          <w:sz w:val="24"/>
          <w:szCs w:val="24"/>
        </w:rPr>
        <w:t>E</w:t>
      </w:r>
      <w:r w:rsidR="002D1866" w:rsidRPr="00356693">
        <w:rPr>
          <w:rFonts w:ascii="Arial" w:hAnsi="Arial" w:cs="Arial"/>
          <w:sz w:val="24"/>
          <w:szCs w:val="24"/>
        </w:rPr>
        <w:t>n 2023, e</w:t>
      </w:r>
      <w:r w:rsidRPr="00D078A9">
        <w:rPr>
          <w:rFonts w:ascii="Arial" w:hAnsi="Arial" w:cs="Arial"/>
          <w:sz w:val="24"/>
          <w:szCs w:val="24"/>
        </w:rPr>
        <w:t>l porcentaje de la población</w:t>
      </w:r>
      <w:r w:rsidR="00D948A4">
        <w:rPr>
          <w:rFonts w:ascii="Arial" w:hAnsi="Arial" w:cs="Arial"/>
          <w:sz w:val="24"/>
          <w:szCs w:val="24"/>
        </w:rPr>
        <w:t xml:space="preserve"> de 18 años y más</w:t>
      </w:r>
      <w:r w:rsidR="00F52D99">
        <w:rPr>
          <w:rFonts w:ascii="Arial" w:hAnsi="Arial" w:cs="Arial"/>
          <w:sz w:val="24"/>
          <w:szCs w:val="24"/>
        </w:rPr>
        <w:t>,</w:t>
      </w:r>
      <w:r w:rsidRPr="00D078A9">
        <w:rPr>
          <w:rFonts w:ascii="Arial" w:hAnsi="Arial" w:cs="Arial"/>
          <w:sz w:val="24"/>
          <w:szCs w:val="24"/>
        </w:rPr>
        <w:t xml:space="preserve"> lectora </w:t>
      </w:r>
      <w:r w:rsidR="002D1866" w:rsidRPr="00D078A9">
        <w:rPr>
          <w:rFonts w:ascii="Arial" w:hAnsi="Arial" w:cs="Arial"/>
          <w:sz w:val="24"/>
          <w:szCs w:val="24"/>
        </w:rPr>
        <w:t xml:space="preserve">de los materiales considerados por el </w:t>
      </w:r>
      <w:r w:rsidR="00571F89" w:rsidRPr="00571F89">
        <w:rPr>
          <w:rFonts w:ascii="Arial" w:hAnsi="Arial" w:cs="Arial"/>
          <w:sz w:val="24"/>
          <w:szCs w:val="24"/>
        </w:rPr>
        <w:t xml:space="preserve">Módulo sobre Lectura </w:t>
      </w:r>
      <w:r w:rsidR="00571F89">
        <w:rPr>
          <w:rFonts w:ascii="Arial" w:hAnsi="Arial" w:cs="Arial"/>
          <w:sz w:val="24"/>
          <w:szCs w:val="24"/>
        </w:rPr>
        <w:t>(</w:t>
      </w:r>
      <w:r w:rsidR="002D1866" w:rsidRPr="00D078A9">
        <w:rPr>
          <w:rFonts w:ascii="Arial" w:hAnsi="Arial" w:cs="Arial"/>
          <w:sz w:val="24"/>
          <w:szCs w:val="24"/>
        </w:rPr>
        <w:t>MOLEC</w:t>
      </w:r>
      <w:r w:rsidR="00571F89">
        <w:rPr>
          <w:rFonts w:ascii="Arial" w:hAnsi="Arial" w:cs="Arial"/>
          <w:sz w:val="24"/>
          <w:szCs w:val="24"/>
        </w:rPr>
        <w:t>)</w:t>
      </w:r>
      <w:r w:rsidR="00F52D99">
        <w:rPr>
          <w:rFonts w:ascii="Arial" w:hAnsi="Arial" w:cs="Arial"/>
          <w:sz w:val="24"/>
          <w:szCs w:val="24"/>
        </w:rPr>
        <w:t>,</w:t>
      </w:r>
      <w:r w:rsidR="002D1866" w:rsidRPr="00356693">
        <w:rPr>
          <w:rStyle w:val="Refdenotaalpie"/>
          <w:rFonts w:ascii="Arial" w:hAnsi="Arial" w:cs="Arial"/>
          <w:sz w:val="24"/>
          <w:szCs w:val="24"/>
        </w:rPr>
        <w:footnoteReference w:id="2"/>
      </w:r>
      <w:r w:rsidR="002D1866" w:rsidRPr="00356693">
        <w:rPr>
          <w:rFonts w:ascii="Arial" w:hAnsi="Arial" w:cs="Arial"/>
          <w:sz w:val="24"/>
          <w:szCs w:val="24"/>
        </w:rPr>
        <w:t xml:space="preserve"> </w:t>
      </w:r>
      <w:r w:rsidR="002D1866" w:rsidRPr="00D078A9">
        <w:rPr>
          <w:rFonts w:ascii="Arial" w:hAnsi="Arial" w:cs="Arial"/>
          <w:sz w:val="24"/>
          <w:szCs w:val="24"/>
        </w:rPr>
        <w:t>fue de</w:t>
      </w:r>
      <w:r w:rsidRPr="00D078A9">
        <w:rPr>
          <w:rFonts w:ascii="Arial" w:hAnsi="Arial" w:cs="Arial"/>
          <w:sz w:val="24"/>
          <w:szCs w:val="24"/>
        </w:rPr>
        <w:t xml:space="preserve"> 68.5</w:t>
      </w:r>
      <w:r w:rsidR="00A63B3D" w:rsidRPr="00D078A9">
        <w:rPr>
          <w:rFonts w:ascii="Arial" w:hAnsi="Arial" w:cs="Arial"/>
          <w:sz w:val="24"/>
          <w:szCs w:val="24"/>
        </w:rPr>
        <w:t xml:space="preserve"> </w:t>
      </w:r>
      <w:r w:rsidR="002D1866" w:rsidRPr="00D078A9">
        <w:rPr>
          <w:rFonts w:ascii="Arial" w:hAnsi="Arial" w:cs="Arial"/>
          <w:sz w:val="24"/>
          <w:szCs w:val="24"/>
        </w:rPr>
        <w:t>%</w:t>
      </w:r>
      <w:r w:rsidR="0031467A">
        <w:rPr>
          <w:rFonts w:ascii="Arial" w:hAnsi="Arial" w:cs="Arial"/>
          <w:sz w:val="24"/>
          <w:szCs w:val="24"/>
        </w:rPr>
        <w:t>:</w:t>
      </w:r>
      <w:r w:rsidRPr="00356693">
        <w:rPr>
          <w:rFonts w:ascii="Arial" w:hAnsi="Arial" w:cs="Arial"/>
          <w:sz w:val="24"/>
          <w:szCs w:val="24"/>
        </w:rPr>
        <w:t xml:space="preserve"> </w:t>
      </w:r>
      <w:r w:rsidRPr="00D078A9">
        <w:rPr>
          <w:rFonts w:ascii="Arial" w:hAnsi="Arial" w:cs="Arial"/>
          <w:sz w:val="24"/>
          <w:szCs w:val="24"/>
        </w:rPr>
        <w:t xml:space="preserve">12.3 puntos porcentuales menos que </w:t>
      </w:r>
      <w:r w:rsidR="001D4877" w:rsidRPr="00D078A9">
        <w:rPr>
          <w:rFonts w:ascii="Arial" w:hAnsi="Arial" w:cs="Arial"/>
          <w:sz w:val="24"/>
          <w:szCs w:val="24"/>
        </w:rPr>
        <w:t xml:space="preserve">en </w:t>
      </w:r>
      <w:r w:rsidRPr="00D078A9">
        <w:rPr>
          <w:rFonts w:ascii="Arial" w:hAnsi="Arial" w:cs="Arial"/>
          <w:sz w:val="24"/>
          <w:szCs w:val="24"/>
        </w:rPr>
        <w:t>2016</w:t>
      </w:r>
      <w:r w:rsidR="009F1E79">
        <w:rPr>
          <w:rFonts w:ascii="Arial" w:hAnsi="Arial" w:cs="Arial"/>
          <w:sz w:val="24"/>
          <w:szCs w:val="24"/>
        </w:rPr>
        <w:t>.</w:t>
      </w:r>
    </w:p>
    <w:p w14:paraId="475E8E26" w14:textId="50C355FF" w:rsidR="001D4877" w:rsidRPr="00D078A9" w:rsidRDefault="00C97D6B" w:rsidP="00477E63">
      <w:pPr>
        <w:pStyle w:val="Prrafodelista"/>
        <w:numPr>
          <w:ilvl w:val="0"/>
          <w:numId w:val="9"/>
        </w:numPr>
        <w:spacing w:after="60" w:line="280" w:lineRule="exact"/>
        <w:ind w:left="709" w:right="618" w:hanging="283"/>
        <w:jc w:val="both"/>
        <w:rPr>
          <w:rFonts w:ascii="Arial" w:hAnsi="Arial" w:cs="Arial"/>
          <w:sz w:val="24"/>
          <w:szCs w:val="24"/>
        </w:rPr>
      </w:pPr>
      <w:r w:rsidRPr="00D078A9">
        <w:rPr>
          <w:rFonts w:ascii="Arial" w:hAnsi="Arial" w:cs="Arial"/>
          <w:sz w:val="24"/>
          <w:szCs w:val="24"/>
        </w:rPr>
        <w:t>L</w:t>
      </w:r>
      <w:r w:rsidR="001D4877" w:rsidRPr="00D078A9">
        <w:rPr>
          <w:rFonts w:ascii="Arial" w:hAnsi="Arial" w:cs="Arial"/>
          <w:sz w:val="24"/>
          <w:szCs w:val="24"/>
        </w:rPr>
        <w:t>a disminución de</w:t>
      </w:r>
      <w:r w:rsidR="0063438F" w:rsidRPr="00D078A9">
        <w:rPr>
          <w:rFonts w:ascii="Arial" w:hAnsi="Arial" w:cs="Arial"/>
          <w:sz w:val="24"/>
          <w:szCs w:val="24"/>
        </w:rPr>
        <w:t xml:space="preserve"> personas</w:t>
      </w:r>
      <w:r w:rsidR="001D4877" w:rsidRPr="00D078A9">
        <w:rPr>
          <w:rFonts w:ascii="Arial" w:hAnsi="Arial" w:cs="Arial"/>
          <w:sz w:val="24"/>
          <w:szCs w:val="24"/>
        </w:rPr>
        <w:t xml:space="preserve"> lector</w:t>
      </w:r>
      <w:r w:rsidR="0063438F" w:rsidRPr="00D078A9">
        <w:rPr>
          <w:rFonts w:ascii="Arial" w:hAnsi="Arial" w:cs="Arial"/>
          <w:sz w:val="24"/>
          <w:szCs w:val="24"/>
        </w:rPr>
        <w:t>a</w:t>
      </w:r>
      <w:r w:rsidR="001D4877" w:rsidRPr="00D078A9">
        <w:rPr>
          <w:rFonts w:ascii="Arial" w:hAnsi="Arial" w:cs="Arial"/>
          <w:sz w:val="24"/>
          <w:szCs w:val="24"/>
        </w:rPr>
        <w:t>s es gradual con la edad</w:t>
      </w:r>
      <w:r w:rsidR="002D1866" w:rsidRPr="00D078A9">
        <w:rPr>
          <w:rFonts w:ascii="Arial" w:hAnsi="Arial" w:cs="Arial"/>
          <w:sz w:val="24"/>
          <w:szCs w:val="24"/>
        </w:rPr>
        <w:t>. P</w:t>
      </w:r>
      <w:r w:rsidR="00DC3FE5" w:rsidRPr="00D078A9">
        <w:rPr>
          <w:rFonts w:ascii="Arial" w:hAnsi="Arial" w:cs="Arial"/>
          <w:sz w:val="24"/>
          <w:szCs w:val="24"/>
        </w:rPr>
        <w:t xml:space="preserve">ara </w:t>
      </w:r>
      <w:r w:rsidR="002D1866" w:rsidRPr="00D078A9">
        <w:rPr>
          <w:rFonts w:ascii="Arial" w:hAnsi="Arial" w:cs="Arial"/>
          <w:sz w:val="24"/>
          <w:szCs w:val="24"/>
        </w:rPr>
        <w:t>los grupos</w:t>
      </w:r>
      <w:r w:rsidR="00DC3FE5" w:rsidRPr="00D078A9">
        <w:rPr>
          <w:rFonts w:ascii="Arial" w:hAnsi="Arial" w:cs="Arial"/>
          <w:sz w:val="24"/>
          <w:szCs w:val="24"/>
        </w:rPr>
        <w:t xml:space="preserve"> de</w:t>
      </w:r>
      <w:r w:rsidR="002D1866" w:rsidRPr="00D078A9">
        <w:rPr>
          <w:rFonts w:ascii="Arial" w:hAnsi="Arial" w:cs="Arial"/>
          <w:sz w:val="24"/>
          <w:szCs w:val="24"/>
        </w:rPr>
        <w:t xml:space="preserve"> 18 a 24 y </w:t>
      </w:r>
      <w:r w:rsidR="00974AE9">
        <w:rPr>
          <w:rFonts w:ascii="Arial" w:hAnsi="Arial" w:cs="Arial"/>
          <w:sz w:val="24"/>
          <w:szCs w:val="24"/>
        </w:rPr>
        <w:t xml:space="preserve">de </w:t>
      </w:r>
      <w:r w:rsidR="002D1866" w:rsidRPr="00D078A9">
        <w:rPr>
          <w:rFonts w:ascii="Arial" w:hAnsi="Arial" w:cs="Arial"/>
          <w:sz w:val="24"/>
          <w:szCs w:val="24"/>
        </w:rPr>
        <w:t xml:space="preserve">25 a 34 años, ocho de cada </w:t>
      </w:r>
      <w:r w:rsidR="00974AE9">
        <w:rPr>
          <w:rFonts w:ascii="Arial" w:hAnsi="Arial" w:cs="Arial"/>
          <w:sz w:val="24"/>
          <w:szCs w:val="24"/>
        </w:rPr>
        <w:t>10</w:t>
      </w:r>
      <w:r w:rsidR="002D1866" w:rsidRPr="00D078A9">
        <w:rPr>
          <w:rFonts w:ascii="Arial" w:hAnsi="Arial" w:cs="Arial"/>
          <w:sz w:val="24"/>
          <w:szCs w:val="24"/>
        </w:rPr>
        <w:t xml:space="preserve"> personas leen. En el grupo de</w:t>
      </w:r>
      <w:r w:rsidR="00DC3FE5" w:rsidRPr="00D078A9">
        <w:rPr>
          <w:rFonts w:ascii="Arial" w:hAnsi="Arial" w:cs="Arial"/>
          <w:sz w:val="24"/>
          <w:szCs w:val="24"/>
        </w:rPr>
        <w:t xml:space="preserve"> 65 años y más</w:t>
      </w:r>
      <w:r w:rsidR="00AA266A" w:rsidRPr="00D078A9">
        <w:rPr>
          <w:rFonts w:ascii="Arial" w:hAnsi="Arial" w:cs="Arial"/>
          <w:sz w:val="24"/>
          <w:szCs w:val="24"/>
        </w:rPr>
        <w:t>,</w:t>
      </w:r>
      <w:r w:rsidR="0078535D">
        <w:rPr>
          <w:rFonts w:ascii="Arial" w:hAnsi="Arial" w:cs="Arial"/>
          <w:sz w:val="24"/>
          <w:szCs w:val="24"/>
        </w:rPr>
        <w:t xml:space="preserve"> seis de cada </w:t>
      </w:r>
      <w:r w:rsidR="00F52D99">
        <w:rPr>
          <w:rFonts w:ascii="Arial" w:hAnsi="Arial" w:cs="Arial"/>
          <w:sz w:val="24"/>
          <w:szCs w:val="24"/>
        </w:rPr>
        <w:t>10</w:t>
      </w:r>
      <w:r w:rsidR="0078535D">
        <w:rPr>
          <w:rFonts w:ascii="Arial" w:hAnsi="Arial" w:cs="Arial"/>
          <w:sz w:val="24"/>
          <w:szCs w:val="24"/>
        </w:rPr>
        <w:t xml:space="preserve"> personas </w:t>
      </w:r>
      <w:r w:rsidR="00F52D99">
        <w:rPr>
          <w:rFonts w:ascii="Arial" w:hAnsi="Arial" w:cs="Arial"/>
          <w:sz w:val="24"/>
          <w:szCs w:val="24"/>
        </w:rPr>
        <w:t>son</w:t>
      </w:r>
      <w:r w:rsidR="0078535D">
        <w:rPr>
          <w:rFonts w:ascii="Arial" w:hAnsi="Arial" w:cs="Arial"/>
          <w:sz w:val="24"/>
          <w:szCs w:val="24"/>
        </w:rPr>
        <w:t xml:space="preserve"> lector</w:t>
      </w:r>
      <w:r w:rsidR="00DB07C0">
        <w:rPr>
          <w:rFonts w:ascii="Arial" w:hAnsi="Arial" w:cs="Arial"/>
          <w:sz w:val="24"/>
          <w:szCs w:val="24"/>
        </w:rPr>
        <w:t>a</w:t>
      </w:r>
      <w:r w:rsidR="00F52D99">
        <w:rPr>
          <w:rFonts w:ascii="Arial" w:hAnsi="Arial" w:cs="Arial"/>
          <w:sz w:val="24"/>
          <w:szCs w:val="24"/>
        </w:rPr>
        <w:t>s</w:t>
      </w:r>
      <w:r w:rsidR="0078535D">
        <w:rPr>
          <w:rFonts w:ascii="Arial" w:hAnsi="Arial" w:cs="Arial"/>
          <w:sz w:val="24"/>
          <w:szCs w:val="24"/>
        </w:rPr>
        <w:t>.</w:t>
      </w:r>
      <w:r w:rsidR="00DC3FE5" w:rsidRPr="00D078A9" w:rsidDel="008A4B23">
        <w:rPr>
          <w:rFonts w:ascii="Arial" w:hAnsi="Arial" w:cs="Arial"/>
          <w:sz w:val="24"/>
          <w:szCs w:val="24"/>
        </w:rPr>
        <w:t xml:space="preserve"> </w:t>
      </w:r>
    </w:p>
    <w:p w14:paraId="3DA49B46" w14:textId="65D1286E" w:rsidR="00D948A4" w:rsidRPr="00477E63" w:rsidRDefault="00D948A4" w:rsidP="00477E63">
      <w:pPr>
        <w:pStyle w:val="Prrafodelista"/>
        <w:numPr>
          <w:ilvl w:val="0"/>
          <w:numId w:val="9"/>
        </w:numPr>
        <w:spacing w:after="60" w:line="280" w:lineRule="exact"/>
        <w:ind w:left="709" w:right="618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Los </w:t>
      </w:r>
      <w:r w:rsidRPr="00477E63">
        <w:rPr>
          <w:rFonts w:ascii="Arial" w:eastAsia="Times New Roman" w:hAnsi="Arial" w:cs="Arial"/>
          <w:bCs/>
          <w:i/>
          <w:sz w:val="24"/>
          <w:szCs w:val="24"/>
          <w:lang w:eastAsia="es-MX"/>
        </w:rPr>
        <w:t>libros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="00562BE6">
        <w:rPr>
          <w:rFonts w:ascii="Arial" w:eastAsia="Times New Roman" w:hAnsi="Arial" w:cs="Arial"/>
          <w:bCs/>
          <w:sz w:val="24"/>
          <w:szCs w:val="24"/>
          <w:lang w:eastAsia="es-MX"/>
        </w:rPr>
        <w:t>fueron e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l principal material de lectura, con un 40.8 % de lectores</w:t>
      </w:r>
      <w:r w:rsidR="00785B60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18 años y más</w:t>
      </w:r>
      <w:r w:rsidR="0078535D">
        <w:rPr>
          <w:rFonts w:ascii="Arial" w:eastAsia="Times New Roman" w:hAnsi="Arial" w:cs="Arial"/>
          <w:bCs/>
          <w:sz w:val="24"/>
          <w:szCs w:val="24"/>
          <w:lang w:eastAsia="es-MX"/>
        </w:rPr>
        <w:t>, seguido de</w:t>
      </w:r>
      <w:r w:rsidR="00562BE6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la lectura de</w:t>
      </w:r>
      <w:r w:rsidR="0078535D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="0078535D" w:rsidRPr="00477E63">
        <w:rPr>
          <w:rFonts w:ascii="Arial" w:eastAsia="Times New Roman" w:hAnsi="Arial" w:cs="Arial"/>
          <w:bCs/>
          <w:i/>
          <w:sz w:val="24"/>
          <w:szCs w:val="24"/>
          <w:lang w:eastAsia="es-MX"/>
        </w:rPr>
        <w:t xml:space="preserve">las páginas de </w:t>
      </w:r>
      <w:r w:rsidR="0078535D">
        <w:rPr>
          <w:rFonts w:ascii="Arial" w:eastAsia="Times New Roman" w:hAnsi="Arial" w:cs="Arial"/>
          <w:bCs/>
          <w:i/>
          <w:sz w:val="24"/>
          <w:szCs w:val="24"/>
          <w:lang w:eastAsia="es-MX"/>
        </w:rPr>
        <w:t>I</w:t>
      </w:r>
      <w:r w:rsidR="0078535D" w:rsidRPr="00477E63">
        <w:rPr>
          <w:rFonts w:ascii="Arial" w:eastAsia="Times New Roman" w:hAnsi="Arial" w:cs="Arial"/>
          <w:bCs/>
          <w:i/>
          <w:sz w:val="24"/>
          <w:szCs w:val="24"/>
          <w:lang w:eastAsia="es-MX"/>
        </w:rPr>
        <w:t xml:space="preserve">nternet, foros </w:t>
      </w:r>
      <w:r w:rsidR="0078535D">
        <w:rPr>
          <w:rFonts w:ascii="Arial" w:eastAsia="Times New Roman" w:hAnsi="Arial" w:cs="Arial"/>
          <w:bCs/>
          <w:i/>
          <w:sz w:val="24"/>
          <w:szCs w:val="24"/>
          <w:lang w:eastAsia="es-MX"/>
        </w:rPr>
        <w:t>o</w:t>
      </w:r>
      <w:r w:rsidR="0078535D" w:rsidRPr="00477E63">
        <w:rPr>
          <w:rFonts w:ascii="Arial" w:eastAsia="Times New Roman" w:hAnsi="Arial" w:cs="Arial"/>
          <w:bCs/>
          <w:i/>
          <w:sz w:val="24"/>
          <w:szCs w:val="24"/>
          <w:lang w:eastAsia="es-MX"/>
        </w:rPr>
        <w:t xml:space="preserve"> blogs</w:t>
      </w:r>
      <w:r w:rsidR="0078535D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con 37.7 </w:t>
      </w:r>
      <w:r w:rsidR="00562BE6">
        <w:rPr>
          <w:rFonts w:ascii="Arial" w:eastAsia="Times New Roman" w:hAnsi="Arial" w:cs="Arial"/>
          <w:bCs/>
          <w:sz w:val="24"/>
          <w:szCs w:val="24"/>
          <w:lang w:eastAsia="es-MX"/>
        </w:rPr>
        <w:t>por ciento</w:t>
      </w:r>
      <w:r w:rsidR="0078535D">
        <w:rPr>
          <w:rFonts w:ascii="Arial" w:eastAsia="Times New Roman" w:hAnsi="Arial" w:cs="Arial"/>
          <w:bCs/>
          <w:sz w:val="24"/>
          <w:szCs w:val="24"/>
          <w:lang w:eastAsia="es-MX"/>
        </w:rPr>
        <w:t>.</w:t>
      </w:r>
      <w:r w:rsidR="0078535D">
        <w:rPr>
          <w:rFonts w:ascii="Arial" w:eastAsia="Times New Roman" w:hAnsi="Arial" w:cs="Arial"/>
          <w:bCs/>
          <w:i/>
          <w:sz w:val="24"/>
          <w:szCs w:val="24"/>
          <w:lang w:eastAsia="es-MX"/>
        </w:rPr>
        <w:t xml:space="preserve"> </w:t>
      </w:r>
    </w:p>
    <w:p w14:paraId="786D79BA" w14:textId="264270F5" w:rsidR="004459D5" w:rsidRPr="00477E63" w:rsidRDefault="0078535D" w:rsidP="00477E63">
      <w:pPr>
        <w:pStyle w:val="Prrafodelista"/>
        <w:numPr>
          <w:ilvl w:val="0"/>
          <w:numId w:val="9"/>
        </w:numPr>
        <w:spacing w:after="60" w:line="280" w:lineRule="exact"/>
        <w:ind w:left="709" w:right="618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  <w:lang w:eastAsia="es-MX"/>
        </w:rPr>
        <w:t>P</w:t>
      </w:r>
      <w:r w:rsidR="00221798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ara los grupos </w:t>
      </w:r>
      <w:r w:rsidR="00221798" w:rsidRPr="00824F3D">
        <w:rPr>
          <w:rFonts w:ascii="Arial" w:eastAsia="Times New Roman" w:hAnsi="Arial" w:cs="Arial"/>
          <w:bCs/>
          <w:sz w:val="24"/>
          <w:szCs w:val="24"/>
          <w:lang w:eastAsia="es-MX"/>
        </w:rPr>
        <w:t>de 18 a 24 y de 25 a 34 años</w:t>
      </w:r>
      <w:r w:rsidR="00F52D99">
        <w:rPr>
          <w:rFonts w:ascii="Arial" w:eastAsia="Times New Roman" w:hAnsi="Arial" w:cs="Arial"/>
          <w:bCs/>
          <w:sz w:val="24"/>
          <w:szCs w:val="24"/>
          <w:lang w:eastAsia="es-MX"/>
        </w:rPr>
        <w:t>,</w:t>
      </w:r>
      <w:r w:rsidR="00221798" w:rsidRPr="00824F3D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="00221798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la lectura de </w:t>
      </w:r>
      <w:r w:rsidR="00221798" w:rsidRPr="00824F3D">
        <w:rPr>
          <w:rFonts w:ascii="Arial" w:eastAsia="Times New Roman" w:hAnsi="Arial" w:cs="Arial"/>
          <w:bCs/>
          <w:i/>
          <w:iCs/>
          <w:sz w:val="24"/>
          <w:szCs w:val="24"/>
          <w:lang w:eastAsia="es-MX"/>
        </w:rPr>
        <w:t>las páginas de Internet, foros o blogs</w:t>
      </w:r>
      <w:r w:rsidR="00221798" w:rsidRPr="00824F3D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="00221798">
        <w:rPr>
          <w:rFonts w:ascii="Arial" w:eastAsia="Times New Roman" w:hAnsi="Arial" w:cs="Arial"/>
          <w:bCs/>
          <w:sz w:val="24"/>
          <w:szCs w:val="24"/>
          <w:lang w:eastAsia="es-MX"/>
        </w:rPr>
        <w:t>alcanz</w:t>
      </w:r>
      <w:r w:rsidR="00F52D99">
        <w:rPr>
          <w:rFonts w:ascii="Arial" w:eastAsia="Times New Roman" w:hAnsi="Arial" w:cs="Arial"/>
          <w:bCs/>
          <w:sz w:val="24"/>
          <w:szCs w:val="24"/>
          <w:lang w:eastAsia="es-MX"/>
        </w:rPr>
        <w:t>ó</w:t>
      </w:r>
      <w:r w:rsidR="00221798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="00221798" w:rsidRPr="00824F3D">
        <w:rPr>
          <w:rFonts w:ascii="Arial" w:eastAsia="Times New Roman" w:hAnsi="Arial" w:cs="Arial"/>
          <w:bCs/>
          <w:sz w:val="24"/>
          <w:szCs w:val="24"/>
          <w:lang w:eastAsia="es-MX"/>
        </w:rPr>
        <w:t>63.0 y 52.5 %, respectivamente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r w:rsidR="00785B60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mientras que la lectura de </w:t>
      </w:r>
      <w:r w:rsidRPr="00477E63">
        <w:rPr>
          <w:rFonts w:ascii="Arial" w:eastAsia="Times New Roman" w:hAnsi="Arial" w:cs="Arial"/>
          <w:bCs/>
          <w:i/>
          <w:sz w:val="24"/>
          <w:szCs w:val="24"/>
          <w:lang w:eastAsia="es-MX"/>
        </w:rPr>
        <w:t>libros</w:t>
      </w:r>
      <w:r w:rsidR="00785B60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fue</w:t>
      </w:r>
      <w:r w:rsidR="000F52AA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menor</w:t>
      </w:r>
      <w:r w:rsidR="00F52D99">
        <w:rPr>
          <w:rFonts w:ascii="Arial" w:eastAsia="Times New Roman" w:hAnsi="Arial" w:cs="Arial"/>
          <w:bCs/>
          <w:sz w:val="24"/>
          <w:szCs w:val="24"/>
          <w:lang w:eastAsia="es-MX"/>
        </w:rPr>
        <w:t>,</w:t>
      </w:r>
      <w:r w:rsidR="000F52AA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con</w:t>
      </w:r>
      <w:r w:rsidR="00785B60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54.2 y 46.8 %, respectivamente.  </w:t>
      </w:r>
      <w:r w:rsidR="004459D5" w:rsidRPr="00477E63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 </w:t>
      </w:r>
    </w:p>
    <w:p w14:paraId="7DC5D5FF" w14:textId="05492146" w:rsidR="001570B2" w:rsidRPr="00D078A9" w:rsidRDefault="00221798" w:rsidP="00477E63">
      <w:pPr>
        <w:pStyle w:val="Prrafodelista"/>
        <w:numPr>
          <w:ilvl w:val="0"/>
          <w:numId w:val="9"/>
        </w:numPr>
        <w:spacing w:after="60" w:line="280" w:lineRule="exact"/>
        <w:ind w:left="709" w:right="618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804DFA" w:rsidRPr="00D078A9">
        <w:rPr>
          <w:rFonts w:ascii="Arial" w:hAnsi="Arial" w:cs="Arial"/>
          <w:sz w:val="24"/>
          <w:szCs w:val="24"/>
        </w:rPr>
        <w:t>a población no lectora</w:t>
      </w:r>
      <w:r w:rsidR="002D1866" w:rsidRPr="00D078A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presenta una mayor </w:t>
      </w:r>
      <w:r w:rsidR="008E7925" w:rsidRPr="00D078A9">
        <w:rPr>
          <w:rFonts w:ascii="Arial" w:hAnsi="Arial" w:cs="Arial"/>
          <w:sz w:val="24"/>
          <w:szCs w:val="24"/>
        </w:rPr>
        <w:t>care</w:t>
      </w:r>
      <w:r>
        <w:rPr>
          <w:rFonts w:ascii="Arial" w:hAnsi="Arial" w:cs="Arial"/>
          <w:sz w:val="24"/>
          <w:szCs w:val="24"/>
        </w:rPr>
        <w:t>ncia</w:t>
      </w:r>
      <w:r w:rsidR="008E7925" w:rsidRPr="00D078A9">
        <w:rPr>
          <w:rFonts w:ascii="Arial" w:hAnsi="Arial" w:cs="Arial"/>
          <w:sz w:val="24"/>
          <w:szCs w:val="24"/>
        </w:rPr>
        <w:t xml:space="preserve"> de estímulos para la lectura</w:t>
      </w:r>
      <w:r w:rsidR="002D1866" w:rsidRPr="00D078A9">
        <w:rPr>
          <w:rFonts w:ascii="Arial" w:hAnsi="Arial" w:cs="Arial"/>
          <w:sz w:val="24"/>
          <w:szCs w:val="24"/>
        </w:rPr>
        <w:t xml:space="preserve"> durante la infancia</w:t>
      </w:r>
      <w:r w:rsidR="000F52AA">
        <w:rPr>
          <w:rFonts w:ascii="Arial" w:hAnsi="Arial" w:cs="Arial"/>
          <w:sz w:val="24"/>
          <w:szCs w:val="24"/>
        </w:rPr>
        <w:t>:</w:t>
      </w:r>
      <w:r w:rsidR="008E7925" w:rsidRPr="00D078A9">
        <w:rPr>
          <w:rFonts w:ascii="Arial" w:hAnsi="Arial" w:cs="Arial"/>
          <w:sz w:val="24"/>
          <w:szCs w:val="24"/>
        </w:rPr>
        <w:t xml:space="preserve"> </w:t>
      </w:r>
      <w:r w:rsidR="00804DFA" w:rsidRPr="00D078A9">
        <w:rPr>
          <w:rFonts w:ascii="Arial" w:hAnsi="Arial" w:cs="Arial"/>
          <w:sz w:val="24"/>
          <w:szCs w:val="24"/>
        </w:rPr>
        <w:t>83.0</w:t>
      </w:r>
      <w:r w:rsidR="007A5484" w:rsidRPr="00D078A9">
        <w:rPr>
          <w:rFonts w:ascii="Arial" w:hAnsi="Arial" w:cs="Arial"/>
          <w:sz w:val="24"/>
          <w:szCs w:val="24"/>
        </w:rPr>
        <w:t xml:space="preserve"> </w:t>
      </w:r>
      <w:r w:rsidR="00804DFA" w:rsidRPr="00D078A9">
        <w:rPr>
          <w:rFonts w:ascii="Arial" w:hAnsi="Arial" w:cs="Arial"/>
          <w:sz w:val="24"/>
          <w:szCs w:val="24"/>
        </w:rPr>
        <w:t xml:space="preserve">% declaró que </w:t>
      </w:r>
      <w:r w:rsidR="00804DFA" w:rsidRPr="00824F3D">
        <w:rPr>
          <w:rFonts w:ascii="Arial" w:hAnsi="Arial" w:cs="Arial"/>
          <w:i/>
          <w:iCs/>
          <w:sz w:val="24"/>
          <w:szCs w:val="24"/>
        </w:rPr>
        <w:t xml:space="preserve">sus padres o tutores no </w:t>
      </w:r>
      <w:r w:rsidR="00392C05" w:rsidRPr="00824F3D">
        <w:rPr>
          <w:rFonts w:ascii="Arial" w:hAnsi="Arial" w:cs="Arial"/>
          <w:i/>
          <w:iCs/>
          <w:sz w:val="24"/>
          <w:szCs w:val="24"/>
        </w:rPr>
        <w:t>l</w:t>
      </w:r>
      <w:r w:rsidR="00BF4D24" w:rsidRPr="00824F3D">
        <w:rPr>
          <w:rFonts w:ascii="Arial" w:hAnsi="Arial" w:cs="Arial"/>
          <w:i/>
          <w:iCs/>
          <w:sz w:val="24"/>
          <w:szCs w:val="24"/>
        </w:rPr>
        <w:t>a</w:t>
      </w:r>
      <w:r w:rsidR="00804DFA" w:rsidRPr="00824F3D">
        <w:rPr>
          <w:rFonts w:ascii="Arial" w:hAnsi="Arial" w:cs="Arial"/>
          <w:i/>
          <w:iCs/>
          <w:sz w:val="24"/>
          <w:szCs w:val="24"/>
        </w:rPr>
        <w:t xml:space="preserve"> llevaban a bibliotecas o librerías</w:t>
      </w:r>
      <w:r w:rsidR="00804DFA" w:rsidRPr="00D078A9">
        <w:rPr>
          <w:rFonts w:ascii="Arial" w:hAnsi="Arial" w:cs="Arial"/>
          <w:sz w:val="24"/>
          <w:szCs w:val="24"/>
        </w:rPr>
        <w:t xml:space="preserve">, 79.7 % </w:t>
      </w:r>
      <w:r w:rsidR="002D1866" w:rsidRPr="00D078A9">
        <w:rPr>
          <w:rFonts w:ascii="Arial" w:hAnsi="Arial" w:cs="Arial"/>
          <w:sz w:val="24"/>
          <w:szCs w:val="24"/>
        </w:rPr>
        <w:t xml:space="preserve">dijo que </w:t>
      </w:r>
      <w:r w:rsidR="00804DFA" w:rsidRPr="00824F3D">
        <w:rPr>
          <w:rFonts w:ascii="Arial" w:hAnsi="Arial" w:cs="Arial"/>
          <w:i/>
          <w:iCs/>
          <w:sz w:val="24"/>
          <w:szCs w:val="24"/>
        </w:rPr>
        <w:t xml:space="preserve">sus padres o tutores no le </w:t>
      </w:r>
      <w:r w:rsidR="004B1F21" w:rsidRPr="00824F3D">
        <w:rPr>
          <w:rFonts w:ascii="Arial" w:hAnsi="Arial" w:cs="Arial"/>
          <w:i/>
          <w:iCs/>
          <w:sz w:val="24"/>
          <w:szCs w:val="24"/>
        </w:rPr>
        <w:t>leían</w:t>
      </w:r>
      <w:r w:rsidR="002D1866" w:rsidRPr="00D078A9">
        <w:rPr>
          <w:rFonts w:ascii="Arial" w:hAnsi="Arial" w:cs="Arial"/>
          <w:sz w:val="24"/>
          <w:szCs w:val="24"/>
        </w:rPr>
        <w:t xml:space="preserve"> y </w:t>
      </w:r>
      <w:r w:rsidR="00804DFA" w:rsidRPr="00D078A9">
        <w:rPr>
          <w:rFonts w:ascii="Arial" w:hAnsi="Arial" w:cs="Arial"/>
          <w:sz w:val="24"/>
          <w:szCs w:val="24"/>
        </w:rPr>
        <w:t xml:space="preserve">68.3 % </w:t>
      </w:r>
      <w:r w:rsidR="00804DFA" w:rsidRPr="00824F3D">
        <w:rPr>
          <w:rFonts w:ascii="Arial" w:hAnsi="Arial" w:cs="Arial"/>
          <w:i/>
          <w:iCs/>
          <w:sz w:val="24"/>
          <w:szCs w:val="24"/>
        </w:rPr>
        <w:t>no veía a sus padres o tutores leer</w:t>
      </w:r>
      <w:r w:rsidR="001B630C" w:rsidRPr="00D078A9">
        <w:rPr>
          <w:rFonts w:ascii="Arial" w:hAnsi="Arial" w:cs="Arial"/>
          <w:sz w:val="24"/>
          <w:szCs w:val="24"/>
        </w:rPr>
        <w:t xml:space="preserve">. </w:t>
      </w:r>
    </w:p>
    <w:p w14:paraId="0C85DC24" w14:textId="77777777" w:rsidR="00073F37" w:rsidRPr="00D078A9" w:rsidRDefault="00073F37" w:rsidP="003F43A5">
      <w:pPr>
        <w:pStyle w:val="Prrafodelista"/>
        <w:spacing w:after="60" w:line="280" w:lineRule="exact"/>
        <w:ind w:left="964" w:right="879" w:firstLine="0"/>
        <w:jc w:val="both"/>
        <w:rPr>
          <w:rFonts w:ascii="Arial" w:hAnsi="Arial" w:cs="Arial"/>
          <w:sz w:val="24"/>
          <w:szCs w:val="24"/>
        </w:rPr>
      </w:pPr>
    </w:p>
    <w:p w14:paraId="7B24DCEB" w14:textId="7DBBDAF7" w:rsidR="001B1AD1" w:rsidRDefault="00617934" w:rsidP="00BA58D9">
      <w:pPr>
        <w:spacing w:line="280" w:lineRule="exact"/>
        <w:ind w:right="51"/>
        <w:jc w:val="both"/>
        <w:rPr>
          <w:rFonts w:ascii="Arial" w:hAnsi="Arial" w:cs="Arial"/>
          <w:sz w:val="24"/>
          <w:szCs w:val="24"/>
        </w:rPr>
      </w:pPr>
      <w:r w:rsidRPr="00D078A9">
        <w:rPr>
          <w:rFonts w:ascii="Arial" w:hAnsi="Arial" w:cs="Arial"/>
          <w:sz w:val="24"/>
          <w:szCs w:val="24"/>
        </w:rPr>
        <w:t>C</w:t>
      </w:r>
      <w:r w:rsidR="0056158E" w:rsidRPr="00D078A9">
        <w:rPr>
          <w:rFonts w:ascii="Arial" w:hAnsi="Arial" w:cs="Arial"/>
          <w:sz w:val="24"/>
          <w:szCs w:val="24"/>
        </w:rPr>
        <w:t>on la finalidad de proporcionar información sobre el comportamiento lector en México</w:t>
      </w:r>
      <w:r w:rsidR="005A62C7" w:rsidRPr="00D078A9">
        <w:rPr>
          <w:rFonts w:ascii="Arial" w:hAnsi="Arial" w:cs="Arial"/>
          <w:sz w:val="24"/>
          <w:szCs w:val="24"/>
        </w:rPr>
        <w:t xml:space="preserve">, el </w:t>
      </w:r>
      <w:r w:rsidR="005A62C7" w:rsidRPr="00824F3D">
        <w:rPr>
          <w:rFonts w:ascii="Arial" w:hAnsi="Arial" w:cs="Arial"/>
          <w:sz w:val="24"/>
          <w:szCs w:val="24"/>
        </w:rPr>
        <w:t>Instituto Nacional de Estadística y Geografía (INEGI)</w:t>
      </w:r>
      <w:r w:rsidR="0056158E" w:rsidRPr="00356693">
        <w:rPr>
          <w:rFonts w:ascii="Arial" w:hAnsi="Arial" w:cs="Arial"/>
          <w:sz w:val="24"/>
          <w:szCs w:val="24"/>
        </w:rPr>
        <w:t xml:space="preserve"> </w:t>
      </w:r>
      <w:r w:rsidR="007D177A" w:rsidRPr="00356693">
        <w:rPr>
          <w:rFonts w:ascii="Arial" w:hAnsi="Arial" w:cs="Arial"/>
          <w:sz w:val="24"/>
          <w:szCs w:val="24"/>
        </w:rPr>
        <w:t xml:space="preserve">presenta los resultados del </w:t>
      </w:r>
      <w:r w:rsidR="007D177A" w:rsidRPr="00824F3D">
        <w:rPr>
          <w:rFonts w:ascii="Arial" w:hAnsi="Arial" w:cs="Arial"/>
          <w:sz w:val="24"/>
          <w:szCs w:val="24"/>
        </w:rPr>
        <w:t>Módulo sobre Lectura (MOLEC) 202</w:t>
      </w:r>
      <w:r w:rsidR="007A2400" w:rsidRPr="00824F3D">
        <w:rPr>
          <w:rFonts w:ascii="Arial" w:hAnsi="Arial" w:cs="Arial"/>
          <w:sz w:val="24"/>
          <w:szCs w:val="24"/>
        </w:rPr>
        <w:t>3</w:t>
      </w:r>
      <w:r w:rsidR="007D177A" w:rsidRPr="00356693">
        <w:rPr>
          <w:rFonts w:ascii="Arial" w:hAnsi="Arial" w:cs="Arial"/>
          <w:sz w:val="24"/>
          <w:szCs w:val="24"/>
        </w:rPr>
        <w:t>.</w:t>
      </w:r>
      <w:r w:rsidR="007D177A" w:rsidRPr="00824F3D">
        <w:rPr>
          <w:rFonts w:ascii="Arial" w:hAnsi="Arial" w:cs="Arial"/>
          <w:sz w:val="24"/>
          <w:szCs w:val="24"/>
        </w:rPr>
        <w:t xml:space="preserve"> </w:t>
      </w:r>
      <w:r w:rsidR="007D177A" w:rsidRPr="00356693">
        <w:rPr>
          <w:rFonts w:ascii="Arial" w:hAnsi="Arial" w:cs="Arial"/>
          <w:sz w:val="24"/>
          <w:szCs w:val="24"/>
        </w:rPr>
        <w:t xml:space="preserve">El objetivo </w:t>
      </w:r>
      <w:r w:rsidR="007D177A" w:rsidRPr="00D078A9">
        <w:rPr>
          <w:rFonts w:ascii="Arial" w:hAnsi="Arial" w:cs="Arial"/>
          <w:sz w:val="24"/>
          <w:szCs w:val="24"/>
        </w:rPr>
        <w:t xml:space="preserve">es </w:t>
      </w:r>
      <w:r w:rsidR="0056158E" w:rsidRPr="00D078A9">
        <w:rPr>
          <w:rFonts w:ascii="Arial" w:hAnsi="Arial" w:cs="Arial"/>
          <w:sz w:val="24"/>
          <w:szCs w:val="24"/>
        </w:rPr>
        <w:t>generar información estadística sobre el comportamiento lector</w:t>
      </w:r>
      <w:r w:rsidR="0056158E" w:rsidRPr="00356693">
        <w:rPr>
          <w:rStyle w:val="Refdenotaalpie"/>
          <w:rFonts w:ascii="Arial" w:hAnsi="Arial" w:cs="Arial"/>
          <w:sz w:val="24"/>
          <w:szCs w:val="24"/>
        </w:rPr>
        <w:footnoteReference w:id="3"/>
      </w:r>
      <w:r w:rsidR="0056158E" w:rsidRPr="00356693">
        <w:rPr>
          <w:rFonts w:ascii="Arial" w:hAnsi="Arial" w:cs="Arial"/>
          <w:sz w:val="24"/>
          <w:szCs w:val="24"/>
        </w:rPr>
        <w:t xml:space="preserve"> de la población </w:t>
      </w:r>
      <w:r w:rsidR="000114DD" w:rsidRPr="00D078A9">
        <w:rPr>
          <w:rFonts w:ascii="Arial" w:hAnsi="Arial" w:cs="Arial"/>
          <w:sz w:val="24"/>
          <w:szCs w:val="24"/>
        </w:rPr>
        <w:t>de 18 años y más</w:t>
      </w:r>
      <w:r w:rsidR="000114DD" w:rsidRPr="00356693">
        <w:rPr>
          <w:rStyle w:val="Refdenotaalpie"/>
          <w:rFonts w:ascii="Arial" w:hAnsi="Arial" w:cs="Arial"/>
          <w:sz w:val="24"/>
          <w:szCs w:val="24"/>
        </w:rPr>
        <w:footnoteReference w:id="4"/>
      </w:r>
      <w:r w:rsidR="000114DD" w:rsidRPr="00356693">
        <w:rPr>
          <w:rFonts w:ascii="Arial" w:hAnsi="Arial" w:cs="Arial"/>
          <w:sz w:val="24"/>
          <w:szCs w:val="24"/>
        </w:rPr>
        <w:t xml:space="preserve"> </w:t>
      </w:r>
      <w:r w:rsidR="0056158E" w:rsidRPr="00356693">
        <w:rPr>
          <w:rFonts w:ascii="Arial" w:hAnsi="Arial" w:cs="Arial"/>
          <w:sz w:val="24"/>
          <w:szCs w:val="24"/>
        </w:rPr>
        <w:t>en México</w:t>
      </w:r>
      <w:r w:rsidR="00476AFF">
        <w:rPr>
          <w:rFonts w:ascii="Arial" w:hAnsi="Arial" w:cs="Arial"/>
          <w:sz w:val="24"/>
          <w:szCs w:val="24"/>
        </w:rPr>
        <w:t xml:space="preserve">. De esta forma, se suministran </w:t>
      </w:r>
      <w:r w:rsidR="0056158E" w:rsidRPr="00D078A9">
        <w:rPr>
          <w:rFonts w:ascii="Arial" w:hAnsi="Arial" w:cs="Arial"/>
          <w:sz w:val="24"/>
          <w:szCs w:val="24"/>
        </w:rPr>
        <w:t xml:space="preserve">datos útiles </w:t>
      </w:r>
      <w:r w:rsidR="00102329" w:rsidRPr="00D078A9">
        <w:rPr>
          <w:rFonts w:ascii="Arial" w:hAnsi="Arial" w:cs="Arial"/>
          <w:sz w:val="24"/>
          <w:szCs w:val="24"/>
        </w:rPr>
        <w:t xml:space="preserve">a </w:t>
      </w:r>
      <w:r w:rsidR="00965DDA">
        <w:rPr>
          <w:rFonts w:ascii="Arial" w:hAnsi="Arial" w:cs="Arial"/>
          <w:sz w:val="24"/>
          <w:szCs w:val="24"/>
        </w:rPr>
        <w:t xml:space="preserve">las y los </w:t>
      </w:r>
      <w:r w:rsidR="00102329" w:rsidRPr="00D078A9">
        <w:rPr>
          <w:rFonts w:ascii="Arial" w:hAnsi="Arial" w:cs="Arial"/>
          <w:sz w:val="24"/>
          <w:szCs w:val="24"/>
        </w:rPr>
        <w:t xml:space="preserve">responsables de </w:t>
      </w:r>
      <w:r w:rsidR="00552A47">
        <w:rPr>
          <w:rFonts w:ascii="Arial" w:hAnsi="Arial" w:cs="Arial"/>
          <w:sz w:val="24"/>
          <w:szCs w:val="24"/>
        </w:rPr>
        <w:t xml:space="preserve">la </w:t>
      </w:r>
      <w:r w:rsidR="00102329" w:rsidRPr="00D078A9">
        <w:rPr>
          <w:rFonts w:ascii="Arial" w:hAnsi="Arial" w:cs="Arial"/>
          <w:sz w:val="24"/>
          <w:szCs w:val="24"/>
        </w:rPr>
        <w:t xml:space="preserve">política pública para </w:t>
      </w:r>
      <w:r w:rsidR="0056158E" w:rsidRPr="00D078A9">
        <w:rPr>
          <w:rFonts w:ascii="Arial" w:hAnsi="Arial" w:cs="Arial"/>
          <w:sz w:val="24"/>
          <w:szCs w:val="24"/>
        </w:rPr>
        <w:t>el fomento de la lectura</w:t>
      </w:r>
      <w:r w:rsidR="00976686" w:rsidRPr="00D078A9">
        <w:rPr>
          <w:rFonts w:ascii="Arial" w:hAnsi="Arial" w:cs="Arial"/>
          <w:sz w:val="24"/>
          <w:szCs w:val="24"/>
        </w:rPr>
        <w:t>, así como</w:t>
      </w:r>
      <w:r w:rsidR="00102329" w:rsidRPr="00D078A9">
        <w:rPr>
          <w:rFonts w:ascii="Arial" w:hAnsi="Arial" w:cs="Arial"/>
          <w:sz w:val="24"/>
          <w:szCs w:val="24"/>
        </w:rPr>
        <w:t xml:space="preserve"> </w:t>
      </w:r>
      <w:r w:rsidR="005E772C">
        <w:rPr>
          <w:rFonts w:ascii="Arial" w:hAnsi="Arial" w:cs="Arial"/>
          <w:sz w:val="24"/>
          <w:szCs w:val="24"/>
        </w:rPr>
        <w:t>par</w:t>
      </w:r>
      <w:r w:rsidR="00102329" w:rsidRPr="00D078A9">
        <w:rPr>
          <w:rFonts w:ascii="Arial" w:hAnsi="Arial" w:cs="Arial"/>
          <w:sz w:val="24"/>
          <w:szCs w:val="24"/>
        </w:rPr>
        <w:t>a la sociedad en general</w:t>
      </w:r>
      <w:r w:rsidR="004956B0">
        <w:rPr>
          <w:rFonts w:ascii="Arial" w:hAnsi="Arial" w:cs="Arial"/>
          <w:sz w:val="24"/>
          <w:szCs w:val="24"/>
        </w:rPr>
        <w:t>.</w:t>
      </w:r>
    </w:p>
    <w:p w14:paraId="06572044" w14:textId="0EA16CB2" w:rsidR="00D078A9" w:rsidRPr="00BD4830" w:rsidRDefault="00D078A9" w:rsidP="00BA58D9">
      <w:pPr>
        <w:pStyle w:val="NormalWeb"/>
        <w:spacing w:after="0" w:line="280" w:lineRule="exact"/>
        <w:ind w:right="51"/>
        <w:jc w:val="both"/>
        <w:rPr>
          <w:rFonts w:ascii="Arial" w:hAnsi="Arial" w:cs="Arial"/>
        </w:rPr>
      </w:pPr>
      <w:r w:rsidRPr="00BD4830">
        <w:rPr>
          <w:rFonts w:ascii="Arial" w:hAnsi="Arial" w:cs="Arial"/>
        </w:rPr>
        <w:t xml:space="preserve">De acuerdo con la información </w:t>
      </w:r>
      <w:r>
        <w:rPr>
          <w:rFonts w:ascii="Arial" w:hAnsi="Arial" w:cs="Arial"/>
        </w:rPr>
        <w:t xml:space="preserve">que se </w:t>
      </w:r>
      <w:r w:rsidRPr="00BD4830">
        <w:rPr>
          <w:rFonts w:ascii="Arial" w:hAnsi="Arial" w:cs="Arial"/>
        </w:rPr>
        <w:t>reca</w:t>
      </w:r>
      <w:r>
        <w:rPr>
          <w:rFonts w:ascii="Arial" w:hAnsi="Arial" w:cs="Arial"/>
        </w:rPr>
        <w:t>bó</w:t>
      </w:r>
      <w:r w:rsidRPr="00BD4830">
        <w:rPr>
          <w:rFonts w:ascii="Arial" w:hAnsi="Arial" w:cs="Arial"/>
        </w:rPr>
        <w:t xml:space="preserve"> en febrero de 2023, </w:t>
      </w:r>
      <w:r>
        <w:rPr>
          <w:rFonts w:ascii="Arial" w:hAnsi="Arial" w:cs="Arial"/>
        </w:rPr>
        <w:t>los</w:t>
      </w:r>
      <w:r w:rsidRPr="00BD4830">
        <w:rPr>
          <w:rFonts w:ascii="Arial" w:hAnsi="Arial" w:cs="Arial"/>
        </w:rPr>
        <w:t xml:space="preserve"> resultados para la población alfabeta de 18 años y más</w:t>
      </w:r>
      <w:r>
        <w:rPr>
          <w:rFonts w:ascii="Arial" w:hAnsi="Arial" w:cs="Arial"/>
        </w:rPr>
        <w:t xml:space="preserve"> presenta</w:t>
      </w:r>
      <w:r w:rsidR="006E47B7">
        <w:rPr>
          <w:rFonts w:ascii="Arial" w:hAnsi="Arial" w:cs="Arial"/>
        </w:rPr>
        <w:t>n</w:t>
      </w:r>
      <w:r w:rsidRPr="00BD4830">
        <w:rPr>
          <w:rFonts w:ascii="Arial" w:hAnsi="Arial" w:cs="Arial"/>
        </w:rPr>
        <w:t xml:space="preserve"> </w:t>
      </w:r>
      <w:r w:rsidR="00AE5AA7">
        <w:rPr>
          <w:rFonts w:ascii="Arial" w:hAnsi="Arial" w:cs="Arial"/>
        </w:rPr>
        <w:t>lo siguiente: la condición y características de la lectura de materiales considerados por el MOLEC; las</w:t>
      </w:r>
      <w:r w:rsidR="006038CC">
        <w:rPr>
          <w:rFonts w:ascii="Arial" w:hAnsi="Arial" w:cs="Arial"/>
        </w:rPr>
        <w:t xml:space="preserve"> prácticas y antecedentes asociados a la lectura y las razones de no lectura de materiales</w:t>
      </w:r>
      <w:r w:rsidR="00F579A8">
        <w:rPr>
          <w:rFonts w:ascii="Arial" w:hAnsi="Arial" w:cs="Arial"/>
        </w:rPr>
        <w:t xml:space="preserve"> que considera el Módulo.</w:t>
      </w:r>
    </w:p>
    <w:p w14:paraId="787256E5" w14:textId="789A60D2" w:rsidR="00AA64C7" w:rsidRDefault="00AA64C7">
      <w:pPr>
        <w:rPr>
          <w:rFonts w:ascii="Arial" w:eastAsia="Times New Roman" w:hAnsi="Arial" w:cs="Arial"/>
          <w:bCs/>
          <w:sz w:val="24"/>
          <w:szCs w:val="24"/>
          <w:lang w:val="es-MX" w:eastAsia="es-MX"/>
        </w:rPr>
      </w:pPr>
      <w:r>
        <w:rPr>
          <w:rFonts w:ascii="Arial" w:eastAsia="Times New Roman" w:hAnsi="Arial" w:cs="Arial"/>
          <w:bCs/>
          <w:sz w:val="24"/>
          <w:szCs w:val="24"/>
          <w:lang w:val="es-MX" w:eastAsia="es-MX"/>
        </w:rPr>
        <w:br w:type="page"/>
      </w:r>
    </w:p>
    <w:p w14:paraId="558147C8" w14:textId="77777777" w:rsidR="001F1BA4" w:rsidRPr="00BA5F3C" w:rsidRDefault="001F1BA4" w:rsidP="00824F3D">
      <w:pPr>
        <w:ind w:left="142" w:right="51"/>
        <w:rPr>
          <w:rFonts w:ascii="Arial Negrita" w:hAnsi="Arial Negrita" w:cs="Arial"/>
          <w:b/>
          <w:bCs/>
          <w:smallCaps/>
          <w:sz w:val="8"/>
          <w:szCs w:val="24"/>
        </w:rPr>
      </w:pPr>
    </w:p>
    <w:p w14:paraId="2B50910E" w14:textId="2A5776B9" w:rsidR="00233AC7" w:rsidRPr="00824F3D" w:rsidRDefault="00233AC7" w:rsidP="00824F3D">
      <w:pPr>
        <w:ind w:left="142" w:right="51"/>
        <w:rPr>
          <w:rFonts w:ascii="Arial Negrita" w:hAnsi="Arial Negrita" w:cs="Arial"/>
          <w:b/>
          <w:bCs/>
          <w:smallCaps/>
          <w:sz w:val="24"/>
          <w:szCs w:val="24"/>
        </w:rPr>
      </w:pPr>
      <w:r w:rsidRPr="00824F3D">
        <w:rPr>
          <w:rFonts w:ascii="Arial Negrita" w:hAnsi="Arial Negrita" w:cs="Arial"/>
          <w:b/>
          <w:bCs/>
          <w:smallCaps/>
          <w:sz w:val="24"/>
          <w:szCs w:val="24"/>
        </w:rPr>
        <w:t>Principales resultados</w:t>
      </w:r>
    </w:p>
    <w:p w14:paraId="4D7CA502" w14:textId="0C157077" w:rsidR="008F5E47" w:rsidRPr="00D078A9" w:rsidRDefault="00D078A9" w:rsidP="00824F3D">
      <w:pPr>
        <w:pStyle w:val="NormalWeb"/>
        <w:spacing w:after="0" w:line="280" w:lineRule="exact"/>
        <w:ind w:left="142" w:right="5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="009A1E84" w:rsidRPr="00D078A9">
        <w:rPr>
          <w:rFonts w:ascii="Arial" w:hAnsi="Arial" w:cs="Arial"/>
          <w:b/>
          <w:bCs/>
        </w:rPr>
        <w:t xml:space="preserve">Condición y características de la lectura </w:t>
      </w:r>
      <w:r w:rsidR="00FE299B" w:rsidRPr="00D078A9">
        <w:rPr>
          <w:rFonts w:ascii="Arial" w:hAnsi="Arial" w:cs="Arial"/>
          <w:b/>
          <w:bCs/>
        </w:rPr>
        <w:t>de materiales</w:t>
      </w:r>
      <w:r w:rsidR="0077010B" w:rsidRPr="00D078A9">
        <w:rPr>
          <w:rFonts w:ascii="Arial" w:hAnsi="Arial" w:cs="Arial"/>
          <w:b/>
          <w:bCs/>
        </w:rPr>
        <w:t xml:space="preserve"> </w:t>
      </w:r>
      <w:r w:rsidR="00FE299B" w:rsidRPr="00D078A9">
        <w:rPr>
          <w:rFonts w:ascii="Arial" w:hAnsi="Arial" w:cs="Arial"/>
          <w:b/>
          <w:bCs/>
        </w:rPr>
        <w:t>MOLEC</w:t>
      </w:r>
    </w:p>
    <w:p w14:paraId="33D4DCA5" w14:textId="4FC0E6D1" w:rsidR="008F5E47" w:rsidRDefault="00CE6B40" w:rsidP="00BA58D9">
      <w:pPr>
        <w:pStyle w:val="NormalWeb"/>
        <w:spacing w:after="0" w:line="280" w:lineRule="exact"/>
        <w:ind w:right="51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En el periodo de referencia</w:t>
      </w:r>
      <w:r w:rsidR="00E25D6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E25D61">
        <w:rPr>
          <w:rFonts w:ascii="Arial" w:hAnsi="Arial" w:cs="Arial"/>
        </w:rPr>
        <w:t>68.5 % d</w:t>
      </w:r>
      <w:r w:rsidR="009A1E84">
        <w:rPr>
          <w:rFonts w:ascii="Arial" w:hAnsi="Arial" w:cs="Arial"/>
        </w:rPr>
        <w:t>e la población alfabeta de 18 años y más</w:t>
      </w:r>
      <w:r w:rsidR="00E5123E">
        <w:rPr>
          <w:rFonts w:ascii="Arial" w:hAnsi="Arial" w:cs="Arial"/>
        </w:rPr>
        <w:t>,</w:t>
      </w:r>
      <w:r w:rsidR="009A1E84">
        <w:rPr>
          <w:rFonts w:ascii="Arial" w:hAnsi="Arial" w:cs="Arial"/>
        </w:rPr>
        <w:t xml:space="preserve"> residente en áreas urbanas del país, </w:t>
      </w:r>
      <w:r w:rsidR="005B6ABB">
        <w:rPr>
          <w:rFonts w:ascii="Arial" w:hAnsi="Arial" w:cs="Arial"/>
        </w:rPr>
        <w:t>leyó</w:t>
      </w:r>
      <w:r w:rsidR="00E25D61">
        <w:rPr>
          <w:rFonts w:ascii="Arial" w:hAnsi="Arial" w:cs="Arial"/>
        </w:rPr>
        <w:t xml:space="preserve"> </w:t>
      </w:r>
      <w:r w:rsidR="005B6ABB">
        <w:rPr>
          <w:rFonts w:ascii="Arial" w:hAnsi="Arial" w:cs="Arial"/>
        </w:rPr>
        <w:t xml:space="preserve">alguno de los </w:t>
      </w:r>
      <w:r w:rsidR="00110357">
        <w:rPr>
          <w:rFonts w:ascii="Arial" w:hAnsi="Arial" w:cs="Arial"/>
        </w:rPr>
        <w:t xml:space="preserve">siguientes </w:t>
      </w:r>
      <w:r w:rsidR="005B6ABB">
        <w:rPr>
          <w:rFonts w:ascii="Arial" w:hAnsi="Arial" w:cs="Arial"/>
        </w:rPr>
        <w:t xml:space="preserve">materiales considerados por </w:t>
      </w:r>
      <w:r w:rsidR="009A1E84">
        <w:rPr>
          <w:rFonts w:ascii="Arial" w:hAnsi="Arial" w:cs="Arial"/>
        </w:rPr>
        <w:t xml:space="preserve">el </w:t>
      </w:r>
      <w:r w:rsidR="005B6ABB">
        <w:rPr>
          <w:rFonts w:ascii="Arial" w:hAnsi="Arial" w:cs="Arial"/>
        </w:rPr>
        <w:t>MOLEC</w:t>
      </w:r>
      <w:r w:rsidR="009A1E84">
        <w:rPr>
          <w:rFonts w:ascii="Arial" w:hAnsi="Arial" w:cs="Arial"/>
        </w:rPr>
        <w:t>:</w:t>
      </w:r>
      <w:r w:rsidR="009A1E84">
        <w:t xml:space="preserve"> </w:t>
      </w:r>
      <w:bookmarkStart w:id="2" w:name="_Hlk132121585"/>
      <w:r w:rsidR="000D0230" w:rsidRPr="00824F3D">
        <w:rPr>
          <w:rFonts w:ascii="Arial" w:hAnsi="Arial" w:cs="Arial"/>
          <w:bCs/>
          <w:i/>
          <w:iCs/>
        </w:rPr>
        <w:t>libros</w:t>
      </w:r>
      <w:r w:rsidR="009A1E84">
        <w:rPr>
          <w:rFonts w:ascii="Arial" w:hAnsi="Arial" w:cs="Arial"/>
          <w:bCs/>
        </w:rPr>
        <w:t xml:space="preserve"> (último año)</w:t>
      </w:r>
      <w:r w:rsidR="000D0230" w:rsidRPr="002E451D">
        <w:rPr>
          <w:rFonts w:ascii="Arial" w:hAnsi="Arial" w:cs="Arial"/>
          <w:bCs/>
        </w:rPr>
        <w:t xml:space="preserve">, </w:t>
      </w:r>
      <w:r w:rsidR="000D0230" w:rsidRPr="00824F3D">
        <w:rPr>
          <w:rFonts w:ascii="Arial" w:hAnsi="Arial" w:cs="Arial"/>
          <w:bCs/>
          <w:i/>
          <w:iCs/>
        </w:rPr>
        <w:t>revistas</w:t>
      </w:r>
      <w:r w:rsidR="009A1E84">
        <w:rPr>
          <w:rFonts w:ascii="Arial" w:hAnsi="Arial" w:cs="Arial"/>
          <w:bCs/>
        </w:rPr>
        <w:t xml:space="preserve"> (últimos tres meses)</w:t>
      </w:r>
      <w:r w:rsidR="000D0230" w:rsidRPr="002E451D">
        <w:rPr>
          <w:rFonts w:ascii="Arial" w:hAnsi="Arial" w:cs="Arial"/>
          <w:bCs/>
        </w:rPr>
        <w:t xml:space="preserve">, </w:t>
      </w:r>
      <w:r w:rsidR="000D0230" w:rsidRPr="00824F3D">
        <w:rPr>
          <w:rFonts w:ascii="Arial" w:hAnsi="Arial" w:cs="Arial"/>
          <w:bCs/>
          <w:i/>
          <w:iCs/>
        </w:rPr>
        <w:t>periódicos</w:t>
      </w:r>
      <w:r w:rsidR="009A1E84">
        <w:rPr>
          <w:rFonts w:ascii="Arial" w:hAnsi="Arial" w:cs="Arial"/>
          <w:bCs/>
        </w:rPr>
        <w:t xml:space="preserve"> (última semana)</w:t>
      </w:r>
      <w:r w:rsidR="000D0230" w:rsidRPr="002E451D">
        <w:rPr>
          <w:rFonts w:ascii="Arial" w:hAnsi="Arial" w:cs="Arial"/>
          <w:bCs/>
        </w:rPr>
        <w:t xml:space="preserve">, </w:t>
      </w:r>
      <w:r w:rsidR="000D0230" w:rsidRPr="00824F3D">
        <w:rPr>
          <w:rFonts w:ascii="Arial" w:hAnsi="Arial" w:cs="Arial"/>
          <w:bCs/>
          <w:i/>
          <w:iCs/>
        </w:rPr>
        <w:t>historietas</w:t>
      </w:r>
      <w:r w:rsidR="000D0230" w:rsidRPr="002E451D">
        <w:rPr>
          <w:rFonts w:ascii="Arial" w:hAnsi="Arial" w:cs="Arial"/>
          <w:bCs/>
        </w:rPr>
        <w:t xml:space="preserve"> </w:t>
      </w:r>
      <w:r w:rsidR="009A1E84">
        <w:rPr>
          <w:rFonts w:ascii="Arial" w:hAnsi="Arial" w:cs="Arial"/>
          <w:bCs/>
        </w:rPr>
        <w:t xml:space="preserve">(último mes) </w:t>
      </w:r>
      <w:r w:rsidR="000D0230" w:rsidRPr="002E451D">
        <w:rPr>
          <w:rFonts w:ascii="Arial" w:hAnsi="Arial" w:cs="Arial"/>
          <w:bCs/>
        </w:rPr>
        <w:t xml:space="preserve">y </w:t>
      </w:r>
      <w:r w:rsidR="000D0230" w:rsidRPr="00824F3D">
        <w:rPr>
          <w:rFonts w:ascii="Arial" w:hAnsi="Arial" w:cs="Arial"/>
          <w:bCs/>
          <w:i/>
          <w:iCs/>
        </w:rPr>
        <w:t xml:space="preserve">páginas de </w:t>
      </w:r>
      <w:r w:rsidR="00D078A9" w:rsidRPr="00824F3D">
        <w:rPr>
          <w:rFonts w:ascii="Arial" w:hAnsi="Arial" w:cs="Arial"/>
          <w:bCs/>
          <w:i/>
          <w:iCs/>
        </w:rPr>
        <w:t>I</w:t>
      </w:r>
      <w:r w:rsidR="000D0230" w:rsidRPr="00824F3D">
        <w:rPr>
          <w:rFonts w:ascii="Arial" w:hAnsi="Arial" w:cs="Arial"/>
          <w:bCs/>
          <w:i/>
          <w:iCs/>
        </w:rPr>
        <w:t>nternet, foros o blogs</w:t>
      </w:r>
      <w:r w:rsidR="009A1E84">
        <w:rPr>
          <w:rFonts w:ascii="Arial" w:hAnsi="Arial" w:cs="Arial"/>
          <w:bCs/>
        </w:rPr>
        <w:t xml:space="preserve"> (última </w:t>
      </w:r>
      <w:r w:rsidR="0077010B">
        <w:rPr>
          <w:rFonts w:ascii="Arial" w:hAnsi="Arial" w:cs="Arial"/>
          <w:bCs/>
        </w:rPr>
        <w:t>semana</w:t>
      </w:r>
      <w:r w:rsidR="00D078A9">
        <w:rPr>
          <w:rFonts w:ascii="Arial" w:hAnsi="Arial" w:cs="Arial"/>
          <w:bCs/>
        </w:rPr>
        <w:t>).</w:t>
      </w:r>
      <w:r w:rsidR="00F349B9">
        <w:rPr>
          <w:rStyle w:val="Refdenotaalpie"/>
          <w:rFonts w:ascii="Arial" w:hAnsi="Arial" w:cs="Arial"/>
          <w:bCs/>
        </w:rPr>
        <w:footnoteReference w:id="5"/>
      </w:r>
      <w:r w:rsidR="00D078A9">
        <w:rPr>
          <w:rFonts w:ascii="Arial" w:hAnsi="Arial" w:cs="Arial"/>
          <w:bCs/>
        </w:rPr>
        <w:t xml:space="preserve"> </w:t>
      </w:r>
      <w:bookmarkEnd w:id="2"/>
    </w:p>
    <w:p w14:paraId="3CC84BFC" w14:textId="7375A09B" w:rsidR="00D078A9" w:rsidRPr="00824F3D" w:rsidRDefault="00D078A9" w:rsidP="00824F3D">
      <w:pPr>
        <w:pStyle w:val="NormalWeb"/>
        <w:spacing w:before="0" w:beforeAutospacing="0" w:after="0" w:afterAutospacing="0" w:line="280" w:lineRule="exact"/>
        <w:ind w:left="142" w:right="51"/>
        <w:jc w:val="center"/>
        <w:rPr>
          <w:rFonts w:ascii="Arial" w:hAnsi="Arial" w:cs="Arial"/>
          <w:sz w:val="20"/>
          <w:szCs w:val="20"/>
        </w:rPr>
      </w:pPr>
      <w:r w:rsidRPr="00824F3D">
        <w:rPr>
          <w:rFonts w:ascii="Arial" w:hAnsi="Arial" w:cs="Arial"/>
          <w:sz w:val="20"/>
          <w:szCs w:val="20"/>
        </w:rPr>
        <w:t>Gráfica 1</w:t>
      </w:r>
    </w:p>
    <w:p w14:paraId="7AD6F0BD" w14:textId="7F9285B4" w:rsidR="009C4BF0" w:rsidRDefault="009C4BF0" w:rsidP="00ED124A">
      <w:pPr>
        <w:pStyle w:val="Sinespaciado"/>
        <w:ind w:right="51"/>
        <w:jc w:val="center"/>
        <w:rPr>
          <w:rFonts w:ascii="Arial" w:hAnsi="Arial" w:cs="Arial"/>
          <w:b/>
          <w:bCs/>
          <w:smallCaps/>
          <w:lang w:val="es-ES"/>
        </w:rPr>
      </w:pPr>
      <w:r w:rsidRPr="009C4BF0">
        <w:rPr>
          <w:rFonts w:ascii="Arial" w:hAnsi="Arial" w:cs="Arial"/>
          <w:b/>
          <w:bCs/>
          <w:smallCaps/>
          <w:lang w:val="es-ES"/>
        </w:rPr>
        <w:t>Población alfabeta de 18 años y más</w:t>
      </w:r>
      <w:r w:rsidR="0077010B">
        <w:rPr>
          <w:rFonts w:ascii="Arial" w:hAnsi="Arial" w:cs="Arial"/>
          <w:b/>
          <w:bCs/>
          <w:smallCaps/>
          <w:lang w:val="es-ES"/>
        </w:rPr>
        <w:t xml:space="preserve">, </w:t>
      </w:r>
      <w:r w:rsidR="00773F75">
        <w:rPr>
          <w:rFonts w:ascii="Arial" w:hAnsi="Arial" w:cs="Arial"/>
          <w:b/>
          <w:bCs/>
          <w:smallCaps/>
          <w:lang w:val="es-ES"/>
        </w:rPr>
        <w:t>por</w:t>
      </w:r>
      <w:r w:rsidR="00773F75" w:rsidRPr="009C4BF0">
        <w:rPr>
          <w:rFonts w:ascii="Arial" w:hAnsi="Arial" w:cs="Arial"/>
          <w:b/>
          <w:bCs/>
          <w:smallCaps/>
          <w:lang w:val="es-ES"/>
        </w:rPr>
        <w:t xml:space="preserve"> </w:t>
      </w:r>
      <w:r w:rsidRPr="009C4BF0">
        <w:rPr>
          <w:rFonts w:ascii="Arial" w:hAnsi="Arial" w:cs="Arial"/>
          <w:b/>
          <w:bCs/>
          <w:smallCaps/>
          <w:lang w:val="es-ES"/>
        </w:rPr>
        <w:t>condición de lectura</w:t>
      </w:r>
      <w:r w:rsidR="009A1E84">
        <w:rPr>
          <w:rFonts w:ascii="Arial" w:hAnsi="Arial" w:cs="Arial"/>
          <w:b/>
          <w:bCs/>
          <w:smallCaps/>
          <w:lang w:val="es-ES"/>
        </w:rPr>
        <w:t xml:space="preserve"> de materiales </w:t>
      </w:r>
      <w:r w:rsidR="00D078A9">
        <w:rPr>
          <w:rFonts w:ascii="Arial" w:hAnsi="Arial" w:cs="Arial"/>
          <w:b/>
          <w:bCs/>
          <w:smallCaps/>
          <w:lang w:val="es-ES"/>
        </w:rPr>
        <w:t>MOLEC</w:t>
      </w:r>
      <w:r w:rsidR="00200853">
        <w:rPr>
          <w:rStyle w:val="Refdenotaalpie"/>
          <w:rFonts w:ascii="Arial" w:hAnsi="Arial" w:cs="Arial"/>
          <w:b/>
          <w:bCs/>
          <w:smallCaps/>
          <w:lang w:val="es-ES"/>
        </w:rPr>
        <w:footnoteReference w:id="6"/>
      </w:r>
    </w:p>
    <w:p w14:paraId="6B17450F" w14:textId="78E03AB4" w:rsidR="00D34763" w:rsidRPr="00824F3D" w:rsidRDefault="00D078A9" w:rsidP="00824F3D">
      <w:pPr>
        <w:pStyle w:val="Sinespaciado"/>
        <w:ind w:right="51" w:firstLine="284"/>
        <w:jc w:val="center"/>
        <w:rPr>
          <w:rFonts w:ascii="Arial" w:hAnsi="Arial" w:cs="Arial"/>
          <w:bCs/>
          <w:sz w:val="18"/>
          <w:szCs w:val="18"/>
        </w:rPr>
      </w:pPr>
      <w:r w:rsidRPr="00824F3D">
        <w:rPr>
          <w:rFonts w:ascii="Arial" w:hAnsi="Arial" w:cs="Arial"/>
          <w:bCs/>
          <w:sz w:val="18"/>
          <w:szCs w:val="18"/>
        </w:rPr>
        <w:t>(</w:t>
      </w:r>
      <w:r w:rsidR="00D34763" w:rsidRPr="00824F3D">
        <w:rPr>
          <w:rFonts w:ascii="Arial" w:hAnsi="Arial" w:cs="Arial"/>
          <w:bCs/>
          <w:sz w:val="18"/>
          <w:szCs w:val="18"/>
        </w:rPr>
        <w:t>Distribución porcentual</w:t>
      </w:r>
      <w:r w:rsidRPr="00824F3D">
        <w:rPr>
          <w:rFonts w:ascii="Arial" w:hAnsi="Arial" w:cs="Arial"/>
          <w:bCs/>
          <w:sz w:val="18"/>
          <w:szCs w:val="18"/>
        </w:rPr>
        <w:t>)</w:t>
      </w:r>
    </w:p>
    <w:p w14:paraId="0B112199" w14:textId="4CF2CF4A" w:rsidR="00A916E4" w:rsidRDefault="00773F75" w:rsidP="002C1D34">
      <w:pPr>
        <w:pStyle w:val="NormalWeb"/>
        <w:tabs>
          <w:tab w:val="left" w:pos="7371"/>
        </w:tabs>
        <w:spacing w:before="0" w:beforeAutospacing="0" w:after="0" w:afterAutospacing="0"/>
        <w:ind w:right="-28"/>
        <w:jc w:val="center"/>
        <w:rPr>
          <w:rFonts w:ascii="Arial" w:hAnsi="Arial" w:cs="Arial"/>
          <w:bCs/>
          <w:sz w:val="22"/>
          <w:szCs w:val="22"/>
        </w:rPr>
      </w:pPr>
      <w:r w:rsidRPr="00773F75">
        <w:rPr>
          <w:noProof/>
        </w:rPr>
        <w:t xml:space="preserve"> </w:t>
      </w:r>
      <w:r w:rsidR="00A916E4">
        <w:rPr>
          <w:noProof/>
        </w:rPr>
        <w:drawing>
          <wp:inline distT="0" distB="0" distL="0" distR="0" wp14:anchorId="11BC8540" wp14:editId="305CB045">
            <wp:extent cx="4210050" cy="1787045"/>
            <wp:effectExtent l="0" t="0" r="0" b="3810"/>
            <wp:docPr id="162798237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982372" name=""/>
                    <pic:cNvPicPr/>
                  </pic:nvPicPr>
                  <pic:blipFill rotWithShape="1">
                    <a:blip r:embed="rId8"/>
                    <a:srcRect t="4536" r="442" b="4407"/>
                    <a:stretch/>
                  </pic:blipFill>
                  <pic:spPr bwMode="auto">
                    <a:xfrm>
                      <a:off x="0" y="0"/>
                      <a:ext cx="4256592" cy="18068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CCE452" w14:textId="3663BEB6" w:rsidR="009C4BF0" w:rsidRPr="00CD74A2" w:rsidRDefault="00D078A9" w:rsidP="00186070">
      <w:pPr>
        <w:pStyle w:val="NormalWeb"/>
        <w:spacing w:before="0" w:beforeAutospacing="0" w:after="0" w:afterAutospacing="0"/>
        <w:ind w:left="1843" w:right="-28" w:hanging="283"/>
        <w:rPr>
          <w:rFonts w:ascii="Arial" w:hAnsi="Arial" w:cs="Arial"/>
          <w:bCs/>
        </w:rPr>
      </w:pPr>
      <w:r>
        <w:rPr>
          <w:rFonts w:ascii="Arial" w:hAnsi="Arial" w:cs="Arial"/>
          <w:bCs/>
          <w:color w:val="000000"/>
          <w:sz w:val="16"/>
          <w:szCs w:val="16"/>
        </w:rPr>
        <w:t xml:space="preserve">   </w:t>
      </w:r>
      <w:r w:rsidR="009C4BF0" w:rsidRPr="00CD74A2">
        <w:rPr>
          <w:rFonts w:ascii="Arial" w:hAnsi="Arial" w:cs="Arial"/>
          <w:bCs/>
          <w:color w:val="000000"/>
          <w:sz w:val="16"/>
          <w:szCs w:val="16"/>
        </w:rPr>
        <w:t>Fuente: INEGI. M</w:t>
      </w:r>
      <w:r w:rsidR="009C4BF0">
        <w:rPr>
          <w:rFonts w:ascii="Arial" w:hAnsi="Arial" w:cs="Arial"/>
          <w:bCs/>
          <w:color w:val="000000"/>
          <w:sz w:val="16"/>
          <w:szCs w:val="16"/>
        </w:rPr>
        <w:t>ódulo sobre Lectura 2023</w:t>
      </w:r>
    </w:p>
    <w:p w14:paraId="54CF2FEA" w14:textId="77777777" w:rsidR="00BE79AA" w:rsidRPr="0062582C" w:rsidRDefault="00BE79AA" w:rsidP="0062582C">
      <w:pPr>
        <w:pStyle w:val="NormalWeb"/>
        <w:spacing w:before="0" w:beforeAutospacing="0" w:after="0" w:afterAutospacing="0"/>
        <w:ind w:right="-28"/>
        <w:jc w:val="both"/>
        <w:rPr>
          <w:rFonts w:ascii="Arial" w:hAnsi="Arial" w:cs="Arial"/>
          <w:b/>
          <w:bCs/>
          <w:sz w:val="12"/>
        </w:rPr>
      </w:pPr>
    </w:p>
    <w:p w14:paraId="1A18F0B2" w14:textId="27677A09" w:rsidR="00C709B8" w:rsidRDefault="00B4603E" w:rsidP="00BA58D9">
      <w:pPr>
        <w:pStyle w:val="NormalWeb"/>
        <w:spacing w:before="0" w:beforeAutospacing="0" w:after="240" w:afterAutospacing="0" w:line="280" w:lineRule="exact"/>
        <w:ind w:right="5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Al comparar</w:t>
      </w:r>
      <w:r w:rsidR="001B1AD1">
        <w:rPr>
          <w:rFonts w:ascii="Arial" w:hAnsi="Arial" w:cs="Arial"/>
          <w:bCs/>
        </w:rPr>
        <w:t xml:space="preserve"> la </w:t>
      </w:r>
      <w:r w:rsidR="00773F75">
        <w:rPr>
          <w:rFonts w:ascii="Arial" w:hAnsi="Arial" w:cs="Arial"/>
          <w:bCs/>
        </w:rPr>
        <w:t xml:space="preserve">serie </w:t>
      </w:r>
      <w:r w:rsidR="00673371">
        <w:rPr>
          <w:rFonts w:ascii="Arial" w:hAnsi="Arial" w:cs="Arial"/>
          <w:bCs/>
        </w:rPr>
        <w:t>histórica</w:t>
      </w:r>
      <w:r w:rsidR="00773F75">
        <w:rPr>
          <w:rFonts w:ascii="Arial" w:hAnsi="Arial" w:cs="Arial"/>
          <w:bCs/>
        </w:rPr>
        <w:t xml:space="preserve"> de resultados del </w:t>
      </w:r>
      <w:r w:rsidR="000D0230">
        <w:rPr>
          <w:rFonts w:ascii="Arial" w:hAnsi="Arial" w:cs="Arial"/>
          <w:bCs/>
        </w:rPr>
        <w:t xml:space="preserve">MOLEC, el porcentaje </w:t>
      </w:r>
      <w:r w:rsidR="00D571A1">
        <w:rPr>
          <w:rFonts w:ascii="Arial" w:hAnsi="Arial" w:cs="Arial"/>
          <w:bCs/>
        </w:rPr>
        <w:t xml:space="preserve">de la población </w:t>
      </w:r>
      <w:r w:rsidR="00773F75">
        <w:rPr>
          <w:rFonts w:ascii="Arial" w:hAnsi="Arial" w:cs="Arial"/>
          <w:bCs/>
        </w:rPr>
        <w:t>lectora</w:t>
      </w:r>
      <w:r w:rsidR="00D571A1">
        <w:rPr>
          <w:rFonts w:ascii="Arial" w:hAnsi="Arial" w:cs="Arial"/>
          <w:bCs/>
        </w:rPr>
        <w:t xml:space="preserve"> </w:t>
      </w:r>
      <w:r w:rsidR="009F1E79">
        <w:rPr>
          <w:rFonts w:ascii="Arial" w:hAnsi="Arial" w:cs="Arial"/>
          <w:bCs/>
        </w:rPr>
        <w:t>disminuyó</w:t>
      </w:r>
      <w:r w:rsidR="00091DE4">
        <w:rPr>
          <w:rFonts w:ascii="Arial" w:hAnsi="Arial" w:cs="Arial"/>
          <w:bCs/>
        </w:rPr>
        <w:t>. Lo</w:t>
      </w:r>
      <w:r w:rsidR="004B1F21">
        <w:rPr>
          <w:rFonts w:ascii="Arial" w:hAnsi="Arial" w:cs="Arial"/>
          <w:bCs/>
        </w:rPr>
        <w:t>s resultados de</w:t>
      </w:r>
      <w:r w:rsidR="00673371">
        <w:rPr>
          <w:rFonts w:ascii="Arial" w:hAnsi="Arial" w:cs="Arial"/>
          <w:bCs/>
        </w:rPr>
        <w:t xml:space="preserve"> 2023 </w:t>
      </w:r>
      <w:r w:rsidR="003A1D6F">
        <w:rPr>
          <w:rFonts w:ascii="Arial" w:hAnsi="Arial" w:cs="Arial"/>
          <w:bCs/>
        </w:rPr>
        <w:t>presentan</w:t>
      </w:r>
      <w:r w:rsidR="004B1F21">
        <w:rPr>
          <w:rFonts w:ascii="Arial" w:hAnsi="Arial" w:cs="Arial"/>
          <w:bCs/>
        </w:rPr>
        <w:t xml:space="preserve"> el</w:t>
      </w:r>
      <w:r w:rsidR="000D0230">
        <w:rPr>
          <w:rFonts w:ascii="Arial" w:hAnsi="Arial" w:cs="Arial"/>
          <w:bCs/>
        </w:rPr>
        <w:t xml:space="preserve"> </w:t>
      </w:r>
      <w:r w:rsidR="00673371">
        <w:rPr>
          <w:rFonts w:ascii="Arial" w:hAnsi="Arial" w:cs="Arial"/>
          <w:bCs/>
        </w:rPr>
        <w:t xml:space="preserve">dato </w:t>
      </w:r>
      <w:r w:rsidR="000D0230">
        <w:rPr>
          <w:rFonts w:ascii="Arial" w:hAnsi="Arial" w:cs="Arial"/>
          <w:bCs/>
        </w:rPr>
        <w:t>más bajo</w:t>
      </w:r>
      <w:r w:rsidR="0064375A">
        <w:rPr>
          <w:rFonts w:ascii="Arial" w:hAnsi="Arial" w:cs="Arial"/>
          <w:bCs/>
        </w:rPr>
        <w:t xml:space="preserve">: </w:t>
      </w:r>
      <w:r w:rsidR="00673371">
        <w:rPr>
          <w:rFonts w:ascii="Arial" w:hAnsi="Arial" w:cs="Arial"/>
          <w:bCs/>
        </w:rPr>
        <w:t xml:space="preserve">12.3 puntos porcentuales menos que el porcentaje </w:t>
      </w:r>
      <w:r w:rsidR="004B1F21">
        <w:rPr>
          <w:rFonts w:ascii="Arial" w:hAnsi="Arial" w:cs="Arial"/>
          <w:bCs/>
        </w:rPr>
        <w:t xml:space="preserve">obtenido en </w:t>
      </w:r>
      <w:r w:rsidR="00673371">
        <w:rPr>
          <w:rFonts w:ascii="Arial" w:hAnsi="Arial" w:cs="Arial"/>
          <w:bCs/>
        </w:rPr>
        <w:t>2016</w:t>
      </w:r>
      <w:r w:rsidR="009F1E79">
        <w:rPr>
          <w:rFonts w:ascii="Arial" w:hAnsi="Arial" w:cs="Arial"/>
          <w:bCs/>
        </w:rPr>
        <w:t xml:space="preserve"> </w:t>
      </w:r>
      <w:r w:rsidR="009F1E79" w:rsidRPr="00BD4830">
        <w:rPr>
          <w:rFonts w:ascii="Arial" w:hAnsi="Arial" w:cs="Arial"/>
        </w:rPr>
        <w:t>(80.8</w:t>
      </w:r>
      <w:r w:rsidR="009F1E79">
        <w:rPr>
          <w:rFonts w:ascii="Arial" w:hAnsi="Arial" w:cs="Arial"/>
        </w:rPr>
        <w:t xml:space="preserve"> %</w:t>
      </w:r>
      <w:r w:rsidR="009F1E79" w:rsidRPr="00BD4830">
        <w:rPr>
          <w:rFonts w:ascii="Arial" w:hAnsi="Arial" w:cs="Arial"/>
        </w:rPr>
        <w:t>).</w:t>
      </w:r>
      <w:r w:rsidR="00D571A1">
        <w:rPr>
          <w:rFonts w:ascii="Arial" w:hAnsi="Arial" w:cs="Arial"/>
          <w:bCs/>
        </w:rPr>
        <w:t xml:space="preserve"> </w:t>
      </w:r>
    </w:p>
    <w:p w14:paraId="117C723E" w14:textId="68BA8938" w:rsidR="00356693" w:rsidRPr="00BD4830" w:rsidRDefault="00356693">
      <w:pPr>
        <w:pStyle w:val="NormalWeb"/>
        <w:spacing w:before="0" w:beforeAutospacing="0" w:after="0" w:afterAutospacing="0" w:line="280" w:lineRule="exact"/>
        <w:ind w:left="142" w:right="-312"/>
        <w:jc w:val="center"/>
        <w:rPr>
          <w:rFonts w:ascii="Arial" w:hAnsi="Arial" w:cs="Arial"/>
          <w:sz w:val="20"/>
          <w:szCs w:val="20"/>
        </w:rPr>
      </w:pPr>
      <w:r w:rsidRPr="00BD4830">
        <w:rPr>
          <w:rFonts w:ascii="Arial" w:hAnsi="Arial" w:cs="Arial"/>
          <w:sz w:val="20"/>
          <w:szCs w:val="20"/>
        </w:rPr>
        <w:t xml:space="preserve">Gráfica </w:t>
      </w:r>
      <w:r>
        <w:rPr>
          <w:rFonts w:ascii="Arial" w:hAnsi="Arial" w:cs="Arial"/>
          <w:sz w:val="20"/>
          <w:szCs w:val="20"/>
        </w:rPr>
        <w:t>2</w:t>
      </w:r>
    </w:p>
    <w:p w14:paraId="2C5FDCF7" w14:textId="63C0B000" w:rsidR="00356693" w:rsidRPr="00824F3D" w:rsidRDefault="00356693" w:rsidP="00356693">
      <w:pPr>
        <w:pStyle w:val="Default"/>
        <w:jc w:val="center"/>
        <w:rPr>
          <w:b/>
          <w:bCs/>
          <w:smallCaps/>
          <w:sz w:val="22"/>
          <w:szCs w:val="22"/>
        </w:rPr>
      </w:pPr>
      <w:r w:rsidRPr="00824F3D">
        <w:rPr>
          <w:b/>
          <w:smallCaps/>
          <w:sz w:val="22"/>
          <w:szCs w:val="22"/>
        </w:rPr>
        <w:t>Población alfabeta</w:t>
      </w:r>
      <w:r w:rsidR="003E7061">
        <w:rPr>
          <w:b/>
          <w:smallCaps/>
          <w:sz w:val="22"/>
          <w:szCs w:val="22"/>
        </w:rPr>
        <w:t xml:space="preserve"> y lectora</w:t>
      </w:r>
      <w:r w:rsidRPr="00824F3D">
        <w:rPr>
          <w:b/>
          <w:smallCaps/>
          <w:sz w:val="22"/>
          <w:szCs w:val="22"/>
        </w:rPr>
        <w:t xml:space="preserve"> de </w:t>
      </w:r>
      <w:r w:rsidRPr="00824F3D">
        <w:rPr>
          <w:b/>
          <w:bCs/>
          <w:smallCaps/>
          <w:sz w:val="22"/>
          <w:szCs w:val="22"/>
        </w:rPr>
        <w:t>18 años y más</w:t>
      </w:r>
    </w:p>
    <w:p w14:paraId="74ACC30C" w14:textId="0EB50D8F" w:rsidR="00356693" w:rsidRPr="00824F3D" w:rsidRDefault="00356693" w:rsidP="00824F3D">
      <w:pPr>
        <w:pStyle w:val="Default"/>
        <w:ind w:firstLine="426"/>
        <w:jc w:val="center"/>
        <w:rPr>
          <w:sz w:val="18"/>
          <w:szCs w:val="18"/>
        </w:rPr>
      </w:pPr>
      <w:r w:rsidRPr="00824F3D">
        <w:rPr>
          <w:sz w:val="18"/>
          <w:szCs w:val="18"/>
        </w:rPr>
        <w:t>(Porcentaje)</w:t>
      </w:r>
    </w:p>
    <w:p w14:paraId="4A16DA6E" w14:textId="7CAF82C6" w:rsidR="009C4BF0" w:rsidRDefault="001E2625" w:rsidP="00824F3D">
      <w:pPr>
        <w:pStyle w:val="NormalWeb"/>
        <w:spacing w:before="0" w:beforeAutospacing="0" w:after="0" w:afterAutospacing="0"/>
        <w:ind w:right="-28" w:firstLine="142"/>
        <w:jc w:val="both"/>
        <w:rPr>
          <w:rFonts w:ascii="Arial" w:hAnsi="Arial" w:cs="Arial"/>
          <w:bCs/>
          <w:sz w:val="22"/>
          <w:szCs w:val="22"/>
        </w:rPr>
      </w:pPr>
      <w:r w:rsidRPr="001E2625">
        <w:rPr>
          <w:rFonts w:ascii="Arial" w:hAnsi="Arial" w:cs="Arial"/>
          <w:bCs/>
          <w:noProof/>
          <w:sz w:val="22"/>
          <w:szCs w:val="22"/>
          <w:lang w:val="es-ES"/>
        </w:rPr>
        <w:drawing>
          <wp:inline distT="0" distB="0" distL="0" distR="0" wp14:anchorId="5C29C424" wp14:editId="2E6CF8E1">
            <wp:extent cx="5991225" cy="1809750"/>
            <wp:effectExtent l="0" t="0" r="0" b="0"/>
            <wp:docPr id="160569685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60C1F85F-E243-4041-8A01-E44250E031C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FBC7F1E" w14:textId="243CD0E8" w:rsidR="00233AC7" w:rsidRDefault="00233AC7" w:rsidP="00477E63">
      <w:pPr>
        <w:pStyle w:val="NormalWeb"/>
        <w:spacing w:before="0" w:beforeAutospacing="0" w:after="0" w:afterAutospacing="0"/>
        <w:ind w:right="-28" w:firstLine="284"/>
        <w:rPr>
          <w:rFonts w:ascii="Arial" w:hAnsi="Arial" w:cs="Arial"/>
          <w:bCs/>
          <w:sz w:val="16"/>
          <w:szCs w:val="16"/>
        </w:rPr>
      </w:pPr>
      <w:bookmarkStart w:id="3" w:name="_Hlk100655138"/>
      <w:r w:rsidRPr="00CD74A2">
        <w:rPr>
          <w:rFonts w:ascii="Arial" w:hAnsi="Arial" w:cs="Arial"/>
          <w:bCs/>
          <w:sz w:val="16"/>
          <w:szCs w:val="16"/>
        </w:rPr>
        <w:t xml:space="preserve">Nota: </w:t>
      </w:r>
      <w:r w:rsidR="00356693">
        <w:rPr>
          <w:rFonts w:ascii="Arial" w:hAnsi="Arial" w:cs="Arial"/>
          <w:bCs/>
          <w:sz w:val="16"/>
          <w:szCs w:val="16"/>
        </w:rPr>
        <w:t xml:space="preserve">   </w:t>
      </w:r>
      <w:r w:rsidR="00477E63">
        <w:rPr>
          <w:rFonts w:ascii="Arial" w:hAnsi="Arial" w:cs="Arial"/>
          <w:bCs/>
          <w:sz w:val="16"/>
          <w:szCs w:val="16"/>
        </w:rPr>
        <w:t xml:space="preserve"> </w:t>
      </w:r>
      <w:r w:rsidRPr="00CD74A2">
        <w:rPr>
          <w:rFonts w:ascii="Arial" w:hAnsi="Arial" w:cs="Arial"/>
          <w:bCs/>
          <w:sz w:val="16"/>
          <w:szCs w:val="16"/>
        </w:rPr>
        <w:t>En cada barra se presenta la estimación por intervalo de confianza a</w:t>
      </w:r>
      <w:r w:rsidR="00356693">
        <w:rPr>
          <w:rFonts w:ascii="Arial" w:hAnsi="Arial" w:cs="Arial"/>
          <w:bCs/>
          <w:sz w:val="16"/>
          <w:szCs w:val="16"/>
        </w:rPr>
        <w:t xml:space="preserve"> </w:t>
      </w:r>
      <w:r w:rsidRPr="00CD74A2">
        <w:rPr>
          <w:rFonts w:ascii="Arial" w:hAnsi="Arial" w:cs="Arial"/>
          <w:bCs/>
          <w:sz w:val="16"/>
          <w:szCs w:val="16"/>
        </w:rPr>
        <w:t>90</w:t>
      </w:r>
      <w:r w:rsidR="00356693">
        <w:rPr>
          <w:rFonts w:ascii="Arial" w:hAnsi="Arial" w:cs="Arial"/>
          <w:bCs/>
          <w:sz w:val="16"/>
          <w:szCs w:val="16"/>
        </w:rPr>
        <w:t xml:space="preserve"> por ciento</w:t>
      </w:r>
      <w:r w:rsidRPr="00CD74A2">
        <w:rPr>
          <w:rFonts w:ascii="Arial" w:hAnsi="Arial" w:cs="Arial"/>
          <w:bCs/>
          <w:sz w:val="16"/>
          <w:szCs w:val="16"/>
        </w:rPr>
        <w:t>.</w:t>
      </w:r>
    </w:p>
    <w:p w14:paraId="6A626907" w14:textId="7FA62348" w:rsidR="00565D7B" w:rsidRPr="00CD74A2" w:rsidRDefault="00565D7B" w:rsidP="00477E63">
      <w:pPr>
        <w:pStyle w:val="NormalWeb"/>
        <w:spacing w:before="0" w:beforeAutospacing="0" w:after="0" w:afterAutospacing="0"/>
        <w:ind w:right="-28" w:firstLine="284"/>
        <w:rPr>
          <w:rFonts w:ascii="Arial" w:hAnsi="Arial" w:cs="Arial"/>
          <w:bCs/>
          <w:color w:val="000000"/>
          <w:sz w:val="16"/>
          <w:szCs w:val="16"/>
        </w:rPr>
      </w:pPr>
      <w:r w:rsidRPr="00CD74A2">
        <w:rPr>
          <w:rFonts w:ascii="Arial" w:hAnsi="Arial" w:cs="Arial"/>
          <w:bCs/>
          <w:color w:val="000000"/>
          <w:sz w:val="16"/>
          <w:szCs w:val="16"/>
        </w:rPr>
        <w:t>Fuente: INEGI. Módulo s</w:t>
      </w:r>
      <w:r>
        <w:rPr>
          <w:rFonts w:ascii="Arial" w:hAnsi="Arial" w:cs="Arial"/>
          <w:bCs/>
          <w:color w:val="000000"/>
          <w:sz w:val="16"/>
          <w:szCs w:val="16"/>
        </w:rPr>
        <w:t>obre Lectura 2016 a 202</w:t>
      </w:r>
      <w:r w:rsidR="00D04467">
        <w:rPr>
          <w:rFonts w:ascii="Arial" w:hAnsi="Arial" w:cs="Arial"/>
          <w:bCs/>
          <w:color w:val="000000"/>
          <w:sz w:val="16"/>
          <w:szCs w:val="16"/>
        </w:rPr>
        <w:t>3</w:t>
      </w:r>
    </w:p>
    <w:bookmarkEnd w:id="3"/>
    <w:p w14:paraId="048ACEEC" w14:textId="77777777" w:rsidR="00D571A1" w:rsidRDefault="00D571A1" w:rsidP="002C1D34">
      <w:pPr>
        <w:pStyle w:val="Sinespaciado"/>
        <w:ind w:right="-2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3E94AF8D" w14:textId="34E552C9" w:rsidR="0082534B" w:rsidRDefault="00DE268A" w:rsidP="00BA58D9">
      <w:pPr>
        <w:pStyle w:val="NormalWeb"/>
        <w:spacing w:before="0" w:beforeAutospacing="0" w:after="240" w:afterAutospacing="0" w:line="280" w:lineRule="exact"/>
        <w:ind w:right="5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Al distinguir por</w:t>
      </w:r>
      <w:r w:rsidR="0082534B" w:rsidRPr="0082534B">
        <w:rPr>
          <w:rFonts w:ascii="Arial" w:hAnsi="Arial" w:cs="Arial"/>
          <w:bCs/>
        </w:rPr>
        <w:t xml:space="preserve"> sexo, </w:t>
      </w:r>
      <w:r w:rsidR="00340D02">
        <w:rPr>
          <w:rFonts w:ascii="Arial" w:hAnsi="Arial" w:cs="Arial"/>
          <w:bCs/>
        </w:rPr>
        <w:t xml:space="preserve">el porcentaje </w:t>
      </w:r>
      <w:r w:rsidR="0082534B" w:rsidRPr="0082534B">
        <w:rPr>
          <w:rFonts w:ascii="Arial" w:hAnsi="Arial" w:cs="Arial"/>
          <w:bCs/>
        </w:rPr>
        <w:t>de hombres que declaró leer alg</w:t>
      </w:r>
      <w:r w:rsidR="00110357">
        <w:rPr>
          <w:rFonts w:ascii="Arial" w:hAnsi="Arial" w:cs="Arial"/>
          <w:bCs/>
        </w:rPr>
        <w:t>uno de los materiales considerados por el MOLEC</w:t>
      </w:r>
      <w:r w:rsidR="00D029C2">
        <w:rPr>
          <w:rStyle w:val="Refdenotaalpie"/>
          <w:rFonts w:ascii="Arial" w:hAnsi="Arial" w:cs="Arial"/>
          <w:bCs/>
        </w:rPr>
        <w:footnoteReference w:id="7"/>
      </w:r>
      <w:r w:rsidR="009F1E79">
        <w:rPr>
          <w:rFonts w:ascii="Arial" w:hAnsi="Arial" w:cs="Arial"/>
          <w:bCs/>
        </w:rPr>
        <w:t xml:space="preserve"> fue</w:t>
      </w:r>
      <w:r w:rsidR="0082534B" w:rsidRPr="0082534B">
        <w:rPr>
          <w:rFonts w:ascii="Arial" w:hAnsi="Arial" w:cs="Arial"/>
          <w:bCs/>
        </w:rPr>
        <w:t xml:space="preserve"> mayor </w:t>
      </w:r>
      <w:r w:rsidR="007C2B61">
        <w:rPr>
          <w:rFonts w:ascii="Arial" w:hAnsi="Arial" w:cs="Arial"/>
          <w:bCs/>
        </w:rPr>
        <w:t xml:space="preserve">que el de </w:t>
      </w:r>
      <w:r w:rsidR="0082534B" w:rsidRPr="0082534B">
        <w:rPr>
          <w:rFonts w:ascii="Arial" w:hAnsi="Arial" w:cs="Arial"/>
          <w:bCs/>
        </w:rPr>
        <w:t>mujeres (</w:t>
      </w:r>
      <w:r w:rsidR="0082534B">
        <w:rPr>
          <w:rFonts w:ascii="Arial" w:hAnsi="Arial" w:cs="Arial"/>
          <w:bCs/>
        </w:rPr>
        <w:t>71.7</w:t>
      </w:r>
      <w:r w:rsidR="0082534B" w:rsidRPr="0082534B">
        <w:rPr>
          <w:rFonts w:ascii="Arial" w:hAnsi="Arial" w:cs="Arial"/>
          <w:bCs/>
        </w:rPr>
        <w:t xml:space="preserve"> y </w:t>
      </w:r>
      <w:r w:rsidR="0082534B">
        <w:rPr>
          <w:rFonts w:ascii="Arial" w:hAnsi="Arial" w:cs="Arial"/>
          <w:bCs/>
        </w:rPr>
        <w:t>65.7</w:t>
      </w:r>
      <w:r w:rsidR="00D571A1">
        <w:rPr>
          <w:rFonts w:ascii="Arial" w:hAnsi="Arial" w:cs="Arial"/>
          <w:bCs/>
        </w:rPr>
        <w:t xml:space="preserve"> </w:t>
      </w:r>
      <w:r w:rsidR="0082534B" w:rsidRPr="0082534B">
        <w:rPr>
          <w:rFonts w:ascii="Arial" w:hAnsi="Arial" w:cs="Arial"/>
          <w:bCs/>
        </w:rPr>
        <w:t>%, respectivamente).</w:t>
      </w:r>
    </w:p>
    <w:p w14:paraId="06107E42" w14:textId="6247374A" w:rsidR="00356693" w:rsidRPr="00BD4830" w:rsidRDefault="00356693" w:rsidP="00824F3D">
      <w:pPr>
        <w:pStyle w:val="NormalWeb"/>
        <w:spacing w:before="0" w:beforeAutospacing="0" w:after="0" w:afterAutospacing="0" w:line="280" w:lineRule="exact"/>
        <w:ind w:left="142" w:right="-91"/>
        <w:jc w:val="center"/>
        <w:rPr>
          <w:rFonts w:ascii="Arial" w:hAnsi="Arial" w:cs="Arial"/>
          <w:sz w:val="20"/>
          <w:szCs w:val="20"/>
        </w:rPr>
      </w:pPr>
      <w:r w:rsidRPr="00BD4830">
        <w:rPr>
          <w:rFonts w:ascii="Arial" w:hAnsi="Arial" w:cs="Arial"/>
          <w:sz w:val="20"/>
          <w:szCs w:val="20"/>
        </w:rPr>
        <w:t xml:space="preserve">Gráfica </w:t>
      </w:r>
      <w:r>
        <w:rPr>
          <w:rFonts w:ascii="Arial" w:hAnsi="Arial" w:cs="Arial"/>
          <w:sz w:val="20"/>
          <w:szCs w:val="20"/>
        </w:rPr>
        <w:t>3</w:t>
      </w:r>
    </w:p>
    <w:p w14:paraId="5B466F58" w14:textId="57FA7FCD" w:rsidR="00D34763" w:rsidRDefault="00D34763" w:rsidP="00824F3D">
      <w:pPr>
        <w:pStyle w:val="Sinespaciado"/>
        <w:ind w:right="-91"/>
        <w:jc w:val="center"/>
        <w:rPr>
          <w:rFonts w:ascii="Arial" w:hAnsi="Arial" w:cs="Arial"/>
          <w:b/>
          <w:bCs/>
          <w:smallCaps/>
          <w:lang w:val="es-ES"/>
        </w:rPr>
      </w:pPr>
      <w:r w:rsidRPr="009C4BF0">
        <w:rPr>
          <w:rFonts w:ascii="Arial" w:hAnsi="Arial" w:cs="Arial"/>
          <w:b/>
          <w:bCs/>
          <w:smallCaps/>
          <w:lang w:val="es-ES"/>
        </w:rPr>
        <w:t>Población alfabeta de 18 años y más</w:t>
      </w:r>
      <w:r w:rsidR="00BC0B03">
        <w:rPr>
          <w:rFonts w:ascii="Arial" w:hAnsi="Arial" w:cs="Arial"/>
          <w:b/>
          <w:bCs/>
          <w:smallCaps/>
          <w:lang w:val="es-ES"/>
        </w:rPr>
        <w:t>,</w:t>
      </w:r>
      <w:r w:rsidRPr="009C4BF0">
        <w:rPr>
          <w:rFonts w:ascii="Arial" w:hAnsi="Arial" w:cs="Arial"/>
          <w:b/>
          <w:bCs/>
          <w:smallCaps/>
          <w:lang w:val="es-ES"/>
        </w:rPr>
        <w:t xml:space="preserve"> </w:t>
      </w:r>
      <w:r w:rsidR="00356693">
        <w:rPr>
          <w:rFonts w:ascii="Arial" w:hAnsi="Arial" w:cs="Arial"/>
          <w:b/>
          <w:bCs/>
          <w:smallCaps/>
          <w:lang w:val="es-ES"/>
        </w:rPr>
        <w:t xml:space="preserve">según </w:t>
      </w:r>
      <w:r w:rsidR="00BC0B03">
        <w:rPr>
          <w:rFonts w:ascii="Arial" w:hAnsi="Arial" w:cs="Arial"/>
          <w:b/>
          <w:bCs/>
          <w:smallCaps/>
          <w:lang w:val="es-ES"/>
        </w:rPr>
        <w:t xml:space="preserve">sexo </w:t>
      </w:r>
      <w:r w:rsidR="00356693">
        <w:rPr>
          <w:rFonts w:ascii="Arial" w:hAnsi="Arial" w:cs="Arial"/>
          <w:b/>
          <w:bCs/>
          <w:smallCaps/>
          <w:lang w:val="es-ES"/>
        </w:rPr>
        <w:t xml:space="preserve">y </w:t>
      </w:r>
      <w:r w:rsidRPr="009C4BF0">
        <w:rPr>
          <w:rFonts w:ascii="Arial" w:hAnsi="Arial" w:cs="Arial"/>
          <w:b/>
          <w:bCs/>
          <w:smallCaps/>
          <w:lang w:val="es-ES"/>
        </w:rPr>
        <w:t>condición de lectura</w:t>
      </w:r>
      <w:r w:rsidR="00BC0B03">
        <w:rPr>
          <w:rFonts w:ascii="Arial" w:hAnsi="Arial" w:cs="Arial"/>
          <w:b/>
          <w:bCs/>
          <w:smallCaps/>
          <w:lang w:val="es-ES"/>
        </w:rPr>
        <w:t xml:space="preserve"> </w:t>
      </w:r>
    </w:p>
    <w:p w14:paraId="568FF8EC" w14:textId="26718854" w:rsidR="00D34763" w:rsidRPr="00824F3D" w:rsidRDefault="00356693" w:rsidP="00186070">
      <w:pPr>
        <w:pStyle w:val="Sinespaciado"/>
        <w:spacing w:line="100" w:lineRule="atLeast"/>
        <w:ind w:right="-91" w:firstLine="425"/>
        <w:jc w:val="center"/>
        <w:rPr>
          <w:rFonts w:ascii="Arial" w:eastAsia="Times New Roman" w:hAnsi="Arial" w:cs="Arial"/>
          <w:bCs/>
          <w:sz w:val="18"/>
          <w:szCs w:val="18"/>
          <w:lang w:eastAsia="es-MX"/>
        </w:rPr>
      </w:pPr>
      <w:r w:rsidRPr="00824F3D">
        <w:rPr>
          <w:rFonts w:ascii="Arial" w:hAnsi="Arial" w:cs="Arial"/>
          <w:bCs/>
          <w:sz w:val="18"/>
          <w:szCs w:val="18"/>
        </w:rPr>
        <w:t>(</w:t>
      </w:r>
      <w:r w:rsidR="00D34763" w:rsidRPr="00824F3D">
        <w:rPr>
          <w:rFonts w:ascii="Arial" w:hAnsi="Arial" w:cs="Arial"/>
          <w:bCs/>
          <w:sz w:val="18"/>
          <w:szCs w:val="18"/>
        </w:rPr>
        <w:t>Distribución porcentual</w:t>
      </w:r>
      <w:r w:rsidRPr="00824F3D">
        <w:rPr>
          <w:rFonts w:ascii="Arial" w:hAnsi="Arial" w:cs="Arial"/>
          <w:bCs/>
          <w:sz w:val="18"/>
          <w:szCs w:val="18"/>
        </w:rPr>
        <w:t>)</w:t>
      </w:r>
    </w:p>
    <w:p w14:paraId="06757EB2" w14:textId="77777777" w:rsidR="00356693" w:rsidRDefault="00356693" w:rsidP="00477E63">
      <w:pPr>
        <w:pStyle w:val="Sinespaciado"/>
        <w:spacing w:line="20" w:lineRule="atLeast"/>
        <w:ind w:right="-28"/>
        <w:jc w:val="center"/>
        <w:rPr>
          <w:rFonts w:ascii="Arial" w:eastAsia="Times New Roman" w:hAnsi="Arial" w:cs="Arial"/>
          <w:bCs/>
          <w:lang w:eastAsia="es-MX"/>
        </w:rPr>
      </w:pPr>
    </w:p>
    <w:p w14:paraId="4B36C7F6" w14:textId="0E2D99E4" w:rsidR="00D34763" w:rsidRDefault="00D34763" w:rsidP="002C1D34">
      <w:pPr>
        <w:pStyle w:val="Sinespaciado"/>
        <w:ind w:right="-28"/>
        <w:jc w:val="center"/>
        <w:rPr>
          <w:rFonts w:ascii="Arial" w:eastAsia="Times New Roman" w:hAnsi="Arial" w:cs="Arial"/>
          <w:bCs/>
          <w:lang w:eastAsia="es-MX"/>
        </w:rPr>
      </w:pPr>
      <w:r>
        <w:rPr>
          <w:noProof/>
        </w:rPr>
        <w:drawing>
          <wp:inline distT="0" distB="0" distL="0" distR="0" wp14:anchorId="3BAD00CB" wp14:editId="0B7A7DB3">
            <wp:extent cx="3671248" cy="1987444"/>
            <wp:effectExtent l="0" t="0" r="5715" b="0"/>
            <wp:docPr id="980898893" name="Imagen 980898893" descr="Interfaz de usuario gráfica, Escala de tiemp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898893" name="Imagen 1" descr="Interfaz de usuario gráfica, Escala de tiempo&#10;&#10;Descripción generada automáticamente con confianza media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08812" cy="2007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08399" w14:textId="4005B862" w:rsidR="00D34763" w:rsidRPr="00CD74A2" w:rsidRDefault="00D34763" w:rsidP="00186070">
      <w:pPr>
        <w:pStyle w:val="NormalWeb"/>
        <w:spacing w:before="0" w:beforeAutospacing="0" w:after="0" w:afterAutospacing="0"/>
        <w:ind w:right="-28" w:firstLine="2127"/>
        <w:rPr>
          <w:rFonts w:ascii="Arial" w:hAnsi="Arial" w:cs="Arial"/>
          <w:bCs/>
        </w:rPr>
      </w:pPr>
      <w:r w:rsidRPr="00CD74A2">
        <w:rPr>
          <w:rFonts w:ascii="Arial" w:hAnsi="Arial" w:cs="Arial"/>
          <w:bCs/>
          <w:color w:val="000000"/>
          <w:sz w:val="16"/>
          <w:szCs w:val="16"/>
        </w:rPr>
        <w:t>Fuente: INEGI. M</w:t>
      </w:r>
      <w:r>
        <w:rPr>
          <w:rFonts w:ascii="Arial" w:hAnsi="Arial" w:cs="Arial"/>
          <w:bCs/>
          <w:color w:val="000000"/>
          <w:sz w:val="16"/>
          <w:szCs w:val="16"/>
        </w:rPr>
        <w:t>ódulo sobre Lectura 2023</w:t>
      </w:r>
    </w:p>
    <w:p w14:paraId="6E87A48C" w14:textId="77777777" w:rsidR="00D34763" w:rsidRDefault="00D34763" w:rsidP="002C1D34">
      <w:pPr>
        <w:pStyle w:val="Sinespaciado"/>
        <w:ind w:right="-28"/>
        <w:jc w:val="both"/>
        <w:rPr>
          <w:rFonts w:ascii="Arial" w:eastAsia="Times New Roman" w:hAnsi="Arial" w:cs="Arial"/>
          <w:bCs/>
          <w:lang w:eastAsia="es-MX"/>
        </w:rPr>
      </w:pPr>
    </w:p>
    <w:p w14:paraId="7F678BE3" w14:textId="200786F5" w:rsidR="00C611DD" w:rsidRDefault="009F1E79" w:rsidP="00186070">
      <w:pPr>
        <w:pStyle w:val="NormalWeb"/>
        <w:spacing w:before="0" w:beforeAutospacing="0" w:after="0" w:afterAutospacing="0" w:line="280" w:lineRule="exact"/>
        <w:ind w:right="5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Con </w:t>
      </w:r>
      <w:r w:rsidR="00C9484F">
        <w:rPr>
          <w:rFonts w:ascii="Arial" w:hAnsi="Arial" w:cs="Arial"/>
          <w:bCs/>
        </w:rPr>
        <w:t xml:space="preserve">base en </w:t>
      </w:r>
      <w:r w:rsidR="000066A2">
        <w:rPr>
          <w:rFonts w:ascii="Arial" w:hAnsi="Arial" w:cs="Arial"/>
          <w:bCs/>
        </w:rPr>
        <w:t>el MOLEC</w:t>
      </w:r>
      <w:r w:rsidR="00C9484F">
        <w:rPr>
          <w:rFonts w:ascii="Arial" w:hAnsi="Arial" w:cs="Arial"/>
          <w:bCs/>
        </w:rPr>
        <w:t>,</w:t>
      </w:r>
      <w:r w:rsidR="000066A2">
        <w:rPr>
          <w:rFonts w:ascii="Arial" w:hAnsi="Arial" w:cs="Arial"/>
          <w:bCs/>
        </w:rPr>
        <w:t xml:space="preserve"> se</w:t>
      </w:r>
      <w:r w:rsidR="00C96AE6">
        <w:rPr>
          <w:rFonts w:ascii="Arial" w:hAnsi="Arial" w:cs="Arial"/>
          <w:bCs/>
        </w:rPr>
        <w:t xml:space="preserve"> identifica que la población lectora disminuye conforme </w:t>
      </w:r>
      <w:r w:rsidR="005F649B">
        <w:rPr>
          <w:rFonts w:ascii="Arial" w:hAnsi="Arial" w:cs="Arial"/>
          <w:bCs/>
        </w:rPr>
        <w:t>la edad</w:t>
      </w:r>
      <w:r>
        <w:rPr>
          <w:rFonts w:ascii="Arial" w:hAnsi="Arial" w:cs="Arial"/>
          <w:bCs/>
        </w:rPr>
        <w:t xml:space="preserve"> </w:t>
      </w:r>
      <w:r w:rsidR="00C96AE6">
        <w:rPr>
          <w:rFonts w:ascii="Arial" w:hAnsi="Arial" w:cs="Arial"/>
          <w:bCs/>
        </w:rPr>
        <w:t>avanza</w:t>
      </w:r>
      <w:r>
        <w:rPr>
          <w:rFonts w:ascii="Arial" w:hAnsi="Arial" w:cs="Arial"/>
          <w:bCs/>
        </w:rPr>
        <w:t>. E</w:t>
      </w:r>
      <w:r w:rsidR="00373111">
        <w:rPr>
          <w:rFonts w:ascii="Arial" w:hAnsi="Arial" w:cs="Arial"/>
          <w:bCs/>
        </w:rPr>
        <w:t>n los grupos más jóvenes</w:t>
      </w:r>
      <w:r w:rsidR="00110357">
        <w:rPr>
          <w:rFonts w:ascii="Arial" w:hAnsi="Arial" w:cs="Arial"/>
          <w:bCs/>
        </w:rPr>
        <w:t xml:space="preserve"> (18 a 24</w:t>
      </w:r>
      <w:r w:rsidR="00F93A80">
        <w:rPr>
          <w:rFonts w:ascii="Arial" w:hAnsi="Arial" w:cs="Arial"/>
          <w:bCs/>
        </w:rPr>
        <w:t xml:space="preserve"> </w:t>
      </w:r>
      <w:r w:rsidR="00110357">
        <w:rPr>
          <w:rFonts w:ascii="Arial" w:hAnsi="Arial" w:cs="Arial"/>
          <w:bCs/>
        </w:rPr>
        <w:t>y 25 a 34 años)</w:t>
      </w:r>
      <w:r w:rsidR="00373111">
        <w:rPr>
          <w:rFonts w:ascii="Arial" w:hAnsi="Arial" w:cs="Arial"/>
          <w:bCs/>
        </w:rPr>
        <w:t xml:space="preserve"> el comportamiento lector entre </w:t>
      </w:r>
      <w:r w:rsidR="00D80650">
        <w:rPr>
          <w:rFonts w:ascii="Arial" w:hAnsi="Arial" w:cs="Arial"/>
          <w:bCs/>
        </w:rPr>
        <w:t xml:space="preserve">mujeres </w:t>
      </w:r>
      <w:r w:rsidR="00373111">
        <w:rPr>
          <w:rFonts w:ascii="Arial" w:hAnsi="Arial" w:cs="Arial"/>
          <w:bCs/>
        </w:rPr>
        <w:t xml:space="preserve">y hombres </w:t>
      </w:r>
      <w:r>
        <w:rPr>
          <w:rFonts w:ascii="Arial" w:hAnsi="Arial" w:cs="Arial"/>
          <w:bCs/>
        </w:rPr>
        <w:t>fue</w:t>
      </w:r>
      <w:r w:rsidR="00373111">
        <w:rPr>
          <w:rFonts w:ascii="Arial" w:hAnsi="Arial" w:cs="Arial"/>
          <w:bCs/>
        </w:rPr>
        <w:t xml:space="preserve"> similar</w:t>
      </w:r>
      <w:r>
        <w:rPr>
          <w:rFonts w:ascii="Arial" w:hAnsi="Arial" w:cs="Arial"/>
          <w:bCs/>
        </w:rPr>
        <w:t>:</w:t>
      </w:r>
      <w:r w:rsidR="00373111">
        <w:rPr>
          <w:rFonts w:ascii="Arial" w:hAnsi="Arial" w:cs="Arial"/>
          <w:bCs/>
        </w:rPr>
        <w:t xml:space="preserve"> </w:t>
      </w:r>
      <w:r w:rsidR="00373111" w:rsidRPr="00D541E4">
        <w:rPr>
          <w:rFonts w:ascii="Arial" w:hAnsi="Arial" w:cs="Arial"/>
          <w:bCs/>
        </w:rPr>
        <w:t xml:space="preserve">ocho de cada </w:t>
      </w:r>
      <w:r w:rsidR="009E198B">
        <w:rPr>
          <w:rFonts w:ascii="Arial" w:hAnsi="Arial" w:cs="Arial"/>
          <w:bCs/>
        </w:rPr>
        <w:t>10</w:t>
      </w:r>
      <w:r w:rsidR="00373111" w:rsidRPr="00D541E4">
        <w:rPr>
          <w:rFonts w:ascii="Arial" w:hAnsi="Arial" w:cs="Arial"/>
          <w:bCs/>
        </w:rPr>
        <w:t xml:space="preserve"> personas leen</w:t>
      </w:r>
      <w:r w:rsidR="0063438F" w:rsidRPr="00D541E4">
        <w:rPr>
          <w:rFonts w:ascii="Arial" w:hAnsi="Arial" w:cs="Arial"/>
          <w:bCs/>
        </w:rPr>
        <w:t>.</w:t>
      </w:r>
      <w:r w:rsidR="00373111" w:rsidRPr="00D541E4">
        <w:rPr>
          <w:rFonts w:ascii="Arial" w:hAnsi="Arial" w:cs="Arial"/>
          <w:bCs/>
        </w:rPr>
        <w:t xml:space="preserve"> </w:t>
      </w:r>
      <w:r w:rsidR="0063438F" w:rsidRPr="00D541E4">
        <w:rPr>
          <w:rFonts w:ascii="Arial" w:hAnsi="Arial" w:cs="Arial"/>
          <w:bCs/>
        </w:rPr>
        <w:t>E</w:t>
      </w:r>
      <w:r w:rsidR="00373111" w:rsidRPr="00D541E4">
        <w:rPr>
          <w:rFonts w:ascii="Arial" w:hAnsi="Arial" w:cs="Arial"/>
          <w:bCs/>
        </w:rPr>
        <w:t xml:space="preserve">n el caso de las mujeres, el descenso </w:t>
      </w:r>
      <w:r w:rsidRPr="00D541E4">
        <w:rPr>
          <w:rFonts w:ascii="Arial" w:hAnsi="Arial" w:cs="Arial"/>
          <w:bCs/>
        </w:rPr>
        <w:t>fue</w:t>
      </w:r>
      <w:r w:rsidR="00373111" w:rsidRPr="00D541E4">
        <w:rPr>
          <w:rFonts w:ascii="Arial" w:hAnsi="Arial" w:cs="Arial"/>
          <w:bCs/>
        </w:rPr>
        <w:t xml:space="preserve"> gradual y lleg</w:t>
      </w:r>
      <w:r w:rsidRPr="00D541E4">
        <w:rPr>
          <w:rFonts w:ascii="Arial" w:hAnsi="Arial" w:cs="Arial"/>
          <w:bCs/>
        </w:rPr>
        <w:t>ó</w:t>
      </w:r>
      <w:r w:rsidR="00373111">
        <w:rPr>
          <w:rFonts w:ascii="Arial" w:hAnsi="Arial" w:cs="Arial"/>
          <w:bCs/>
        </w:rPr>
        <w:t xml:space="preserve"> a cinco de cada </w:t>
      </w:r>
      <w:r w:rsidR="009E198B">
        <w:rPr>
          <w:rFonts w:ascii="Arial" w:hAnsi="Arial" w:cs="Arial"/>
          <w:bCs/>
        </w:rPr>
        <w:t>10</w:t>
      </w:r>
      <w:r w:rsidR="00373111">
        <w:rPr>
          <w:rFonts w:ascii="Arial" w:hAnsi="Arial" w:cs="Arial"/>
          <w:bCs/>
        </w:rPr>
        <w:t xml:space="preserve"> </w:t>
      </w:r>
      <w:r w:rsidR="000066A2">
        <w:rPr>
          <w:rFonts w:ascii="Arial" w:hAnsi="Arial" w:cs="Arial"/>
          <w:bCs/>
        </w:rPr>
        <w:t xml:space="preserve">que leen </w:t>
      </w:r>
      <w:r w:rsidR="00373111">
        <w:rPr>
          <w:rFonts w:ascii="Arial" w:hAnsi="Arial" w:cs="Arial"/>
          <w:bCs/>
        </w:rPr>
        <w:t>en el grupo de 65 años y más</w:t>
      </w:r>
      <w:r w:rsidR="00707BBA">
        <w:rPr>
          <w:rFonts w:ascii="Arial" w:hAnsi="Arial" w:cs="Arial"/>
          <w:bCs/>
        </w:rPr>
        <w:t>. E</w:t>
      </w:r>
      <w:r w:rsidR="00C96AE6">
        <w:rPr>
          <w:rFonts w:ascii="Arial" w:hAnsi="Arial" w:cs="Arial"/>
          <w:bCs/>
        </w:rPr>
        <w:t xml:space="preserve">n el caso de los hombres </w:t>
      </w:r>
      <w:r w:rsidR="009D27AC">
        <w:rPr>
          <w:rFonts w:ascii="Arial" w:hAnsi="Arial" w:cs="Arial"/>
          <w:bCs/>
        </w:rPr>
        <w:t xml:space="preserve">el descenso </w:t>
      </w:r>
      <w:r>
        <w:rPr>
          <w:rFonts w:ascii="Arial" w:hAnsi="Arial" w:cs="Arial"/>
          <w:bCs/>
        </w:rPr>
        <w:t>fue</w:t>
      </w:r>
      <w:r w:rsidR="009D27AC">
        <w:rPr>
          <w:rFonts w:ascii="Arial" w:hAnsi="Arial" w:cs="Arial"/>
          <w:bCs/>
        </w:rPr>
        <w:t xml:space="preserve"> menor</w:t>
      </w:r>
      <w:r w:rsidR="00C607DD">
        <w:rPr>
          <w:rFonts w:ascii="Arial" w:hAnsi="Arial" w:cs="Arial"/>
          <w:bCs/>
        </w:rPr>
        <w:t xml:space="preserve">: </w:t>
      </w:r>
      <w:r w:rsidR="00373111">
        <w:rPr>
          <w:rFonts w:ascii="Arial" w:hAnsi="Arial" w:cs="Arial"/>
          <w:bCs/>
        </w:rPr>
        <w:t xml:space="preserve">para este mismo </w:t>
      </w:r>
      <w:r w:rsidR="00C96AE6">
        <w:rPr>
          <w:rFonts w:ascii="Arial" w:hAnsi="Arial" w:cs="Arial"/>
          <w:bCs/>
        </w:rPr>
        <w:t xml:space="preserve">grupo de </w:t>
      </w:r>
      <w:r w:rsidR="00373111">
        <w:rPr>
          <w:rFonts w:ascii="Arial" w:hAnsi="Arial" w:cs="Arial"/>
          <w:bCs/>
        </w:rPr>
        <w:t>edad</w:t>
      </w:r>
      <w:r w:rsidR="00C96AE6">
        <w:rPr>
          <w:rFonts w:ascii="Arial" w:hAnsi="Arial" w:cs="Arial"/>
          <w:bCs/>
        </w:rPr>
        <w:t xml:space="preserve">, </w:t>
      </w:r>
      <w:r w:rsidR="00373111">
        <w:rPr>
          <w:rFonts w:ascii="Arial" w:hAnsi="Arial" w:cs="Arial"/>
          <w:bCs/>
        </w:rPr>
        <w:t>seis</w:t>
      </w:r>
      <w:r>
        <w:rPr>
          <w:rFonts w:ascii="Arial" w:hAnsi="Arial" w:cs="Arial"/>
          <w:bCs/>
        </w:rPr>
        <w:t xml:space="preserve"> </w:t>
      </w:r>
      <w:r w:rsidR="00373111">
        <w:rPr>
          <w:rFonts w:ascii="Arial" w:hAnsi="Arial" w:cs="Arial"/>
          <w:bCs/>
        </w:rPr>
        <w:t xml:space="preserve">de cada </w:t>
      </w:r>
      <w:r w:rsidR="00C607DD">
        <w:rPr>
          <w:rFonts w:ascii="Arial" w:hAnsi="Arial" w:cs="Arial"/>
          <w:bCs/>
        </w:rPr>
        <w:t>10</w:t>
      </w:r>
      <w:r w:rsidR="00373111">
        <w:rPr>
          <w:rFonts w:ascii="Arial" w:hAnsi="Arial" w:cs="Arial"/>
          <w:bCs/>
        </w:rPr>
        <w:t xml:space="preserve"> e</w:t>
      </w:r>
      <w:r>
        <w:rPr>
          <w:rFonts w:ascii="Arial" w:hAnsi="Arial" w:cs="Arial"/>
          <w:bCs/>
        </w:rPr>
        <w:t>ran</w:t>
      </w:r>
      <w:r w:rsidR="00373111">
        <w:rPr>
          <w:rFonts w:ascii="Arial" w:hAnsi="Arial" w:cs="Arial"/>
          <w:bCs/>
        </w:rPr>
        <w:t xml:space="preserve"> lector</w:t>
      </w:r>
      <w:r>
        <w:rPr>
          <w:rFonts w:ascii="Arial" w:hAnsi="Arial" w:cs="Arial"/>
          <w:bCs/>
        </w:rPr>
        <w:t>es</w:t>
      </w:r>
      <w:r w:rsidR="00373111">
        <w:rPr>
          <w:rFonts w:ascii="Arial" w:hAnsi="Arial" w:cs="Arial"/>
          <w:bCs/>
        </w:rPr>
        <w:t xml:space="preserve">. </w:t>
      </w:r>
    </w:p>
    <w:p w14:paraId="201604E0" w14:textId="30C7D5BC" w:rsidR="00356693" w:rsidRDefault="00356693" w:rsidP="00186070">
      <w:pPr>
        <w:pStyle w:val="NormalWeb"/>
        <w:spacing w:before="0" w:beforeAutospacing="0" w:after="0" w:afterAutospacing="0" w:line="280" w:lineRule="exact"/>
        <w:ind w:left="142" w:right="-91"/>
        <w:jc w:val="both"/>
        <w:rPr>
          <w:rFonts w:ascii="Arial" w:hAnsi="Arial" w:cs="Arial"/>
          <w:bCs/>
        </w:rPr>
      </w:pPr>
    </w:p>
    <w:p w14:paraId="278DE0D4" w14:textId="04432443" w:rsidR="00356693" w:rsidRPr="00BD4830" w:rsidRDefault="00356693" w:rsidP="00824F3D">
      <w:pPr>
        <w:pStyle w:val="NormalWeb"/>
        <w:spacing w:before="0" w:beforeAutospacing="0" w:after="0" w:afterAutospacing="0" w:line="280" w:lineRule="exact"/>
        <w:ind w:left="142" w:right="-91"/>
        <w:jc w:val="center"/>
        <w:rPr>
          <w:rFonts w:ascii="Arial" w:hAnsi="Arial" w:cs="Arial"/>
          <w:sz w:val="20"/>
          <w:szCs w:val="20"/>
        </w:rPr>
      </w:pPr>
      <w:r w:rsidRPr="00BD4830">
        <w:rPr>
          <w:rFonts w:ascii="Arial" w:hAnsi="Arial" w:cs="Arial"/>
          <w:sz w:val="20"/>
          <w:szCs w:val="20"/>
        </w:rPr>
        <w:t xml:space="preserve">Gráfica </w:t>
      </w:r>
      <w:r>
        <w:rPr>
          <w:rFonts w:ascii="Arial" w:hAnsi="Arial" w:cs="Arial"/>
          <w:sz w:val="20"/>
          <w:szCs w:val="20"/>
        </w:rPr>
        <w:t>4</w:t>
      </w:r>
    </w:p>
    <w:p w14:paraId="253C832E" w14:textId="6C3EE4E1" w:rsidR="00C611DD" w:rsidRDefault="00C611DD" w:rsidP="00824F3D">
      <w:pPr>
        <w:pStyle w:val="Sinespaciado"/>
        <w:ind w:right="-91"/>
        <w:jc w:val="center"/>
        <w:rPr>
          <w:rFonts w:ascii="Arial" w:hAnsi="Arial" w:cs="Arial"/>
          <w:b/>
          <w:bCs/>
          <w:smallCaps/>
          <w:lang w:val="es-ES"/>
        </w:rPr>
      </w:pPr>
      <w:r w:rsidRPr="00163A9A">
        <w:rPr>
          <w:rFonts w:ascii="Arial" w:hAnsi="Arial" w:cs="Arial"/>
          <w:b/>
          <w:bCs/>
          <w:smallCaps/>
          <w:lang w:val="es-ES"/>
        </w:rPr>
        <w:t>Población alfabeta</w:t>
      </w:r>
      <w:r w:rsidR="00DF112E">
        <w:rPr>
          <w:rFonts w:ascii="Arial" w:hAnsi="Arial" w:cs="Arial"/>
          <w:b/>
          <w:bCs/>
          <w:smallCaps/>
          <w:lang w:val="es-ES"/>
        </w:rPr>
        <w:t xml:space="preserve"> y lectora</w:t>
      </w:r>
      <w:r w:rsidRPr="00163A9A">
        <w:rPr>
          <w:rFonts w:ascii="Arial" w:hAnsi="Arial" w:cs="Arial"/>
          <w:b/>
          <w:bCs/>
          <w:smallCaps/>
          <w:lang w:val="es-ES"/>
        </w:rPr>
        <w:t xml:space="preserve"> de 18 años y más,</w:t>
      </w:r>
      <w:r w:rsidR="00B26171">
        <w:rPr>
          <w:rFonts w:ascii="Arial" w:hAnsi="Arial" w:cs="Arial"/>
          <w:b/>
          <w:bCs/>
          <w:smallCaps/>
          <w:lang w:val="es-ES"/>
        </w:rPr>
        <w:t xml:space="preserve"> </w:t>
      </w:r>
      <w:r w:rsidR="009F1E79">
        <w:rPr>
          <w:rFonts w:ascii="Arial" w:hAnsi="Arial" w:cs="Arial"/>
          <w:b/>
          <w:bCs/>
          <w:smallCaps/>
          <w:lang w:val="es-ES"/>
        </w:rPr>
        <w:t xml:space="preserve">según </w:t>
      </w:r>
      <w:r w:rsidRPr="00163A9A">
        <w:rPr>
          <w:rFonts w:ascii="Arial" w:hAnsi="Arial" w:cs="Arial"/>
          <w:b/>
          <w:bCs/>
          <w:smallCaps/>
          <w:lang w:val="es-ES"/>
        </w:rPr>
        <w:t xml:space="preserve">sexo </w:t>
      </w:r>
      <w:r w:rsidR="009F1E79">
        <w:rPr>
          <w:rFonts w:ascii="Arial" w:hAnsi="Arial" w:cs="Arial"/>
          <w:b/>
          <w:bCs/>
          <w:smallCaps/>
          <w:lang w:val="es-ES"/>
        </w:rPr>
        <w:t xml:space="preserve">y </w:t>
      </w:r>
      <w:r w:rsidRPr="00163A9A">
        <w:rPr>
          <w:rFonts w:ascii="Arial" w:hAnsi="Arial" w:cs="Arial"/>
          <w:b/>
          <w:bCs/>
          <w:smallCaps/>
          <w:lang w:val="es-ES"/>
        </w:rPr>
        <w:t>grupos de edad</w:t>
      </w:r>
    </w:p>
    <w:p w14:paraId="1D814033" w14:textId="6969E6C8" w:rsidR="00C611DD" w:rsidRPr="00824F3D" w:rsidRDefault="009F1E79" w:rsidP="00824F3D">
      <w:pPr>
        <w:pStyle w:val="Sinespaciado"/>
        <w:ind w:right="-91" w:firstLine="426"/>
        <w:jc w:val="center"/>
        <w:rPr>
          <w:rFonts w:ascii="Arial" w:hAnsi="Arial" w:cs="Arial"/>
          <w:bCs/>
          <w:sz w:val="18"/>
          <w:szCs w:val="18"/>
        </w:rPr>
      </w:pPr>
      <w:r w:rsidRPr="00824F3D">
        <w:rPr>
          <w:rFonts w:ascii="Arial" w:hAnsi="Arial" w:cs="Arial"/>
          <w:bCs/>
          <w:sz w:val="18"/>
          <w:szCs w:val="18"/>
        </w:rPr>
        <w:t>(</w:t>
      </w:r>
      <w:r w:rsidR="00C611DD" w:rsidRPr="00824F3D">
        <w:rPr>
          <w:rFonts w:ascii="Arial" w:hAnsi="Arial" w:cs="Arial"/>
          <w:bCs/>
          <w:sz w:val="18"/>
          <w:szCs w:val="18"/>
        </w:rPr>
        <w:t>Porcentaje</w:t>
      </w:r>
      <w:r w:rsidRPr="00824F3D">
        <w:rPr>
          <w:rFonts w:ascii="Arial" w:hAnsi="Arial" w:cs="Arial"/>
          <w:bCs/>
          <w:sz w:val="18"/>
          <w:szCs w:val="18"/>
        </w:rPr>
        <w:t>)</w:t>
      </w:r>
    </w:p>
    <w:p w14:paraId="0F6734A7" w14:textId="77777777" w:rsidR="00C611DD" w:rsidRDefault="00C611DD" w:rsidP="002C1D34">
      <w:pPr>
        <w:pStyle w:val="Sinespaciado"/>
        <w:ind w:right="-28"/>
        <w:jc w:val="center"/>
        <w:rPr>
          <w:rFonts w:ascii="Arial" w:hAnsi="Arial" w:cs="Arial"/>
          <w:b/>
          <w:sz w:val="24"/>
          <w:szCs w:val="24"/>
        </w:rPr>
      </w:pPr>
      <w:r w:rsidRPr="00163A9A">
        <w:rPr>
          <w:rFonts w:ascii="Arial" w:hAnsi="Arial" w:cs="Arial"/>
          <w:b/>
          <w:noProof/>
          <w:sz w:val="24"/>
          <w:szCs w:val="24"/>
          <w:lang w:val="es-ES"/>
        </w:rPr>
        <w:drawing>
          <wp:inline distT="0" distB="0" distL="0" distR="0" wp14:anchorId="055BB081" wp14:editId="6EBDCFA5">
            <wp:extent cx="5913911" cy="2185060"/>
            <wp:effectExtent l="0" t="0" r="0" b="0"/>
            <wp:docPr id="1005901368" name="Gráfico 1005901368">
              <a:extLst xmlns:a="http://schemas.openxmlformats.org/drawingml/2006/main">
                <a:ext uri="{FF2B5EF4-FFF2-40B4-BE49-F238E27FC236}">
                  <a16:creationId xmlns:a16="http://schemas.microsoft.com/office/drawing/2014/main" id="{120B7C54-B226-3EEC-D4AE-90E81DA366C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17FB46C" w14:textId="43DF6CB2" w:rsidR="000A3313" w:rsidRPr="00CD74A2" w:rsidRDefault="000A3313" w:rsidP="00824F3D">
      <w:pPr>
        <w:pStyle w:val="NormalWeb"/>
        <w:spacing w:before="0" w:beforeAutospacing="0" w:after="0" w:afterAutospacing="0"/>
        <w:ind w:right="-28" w:firstLine="426"/>
        <w:rPr>
          <w:rFonts w:ascii="Arial" w:hAnsi="Arial" w:cs="Arial"/>
          <w:bCs/>
        </w:rPr>
      </w:pPr>
      <w:r w:rsidRPr="00CD74A2">
        <w:rPr>
          <w:rFonts w:ascii="Arial" w:hAnsi="Arial" w:cs="Arial"/>
          <w:bCs/>
          <w:color w:val="000000"/>
          <w:sz w:val="16"/>
          <w:szCs w:val="16"/>
        </w:rPr>
        <w:t>Fuente: INEGI. M</w:t>
      </w:r>
      <w:r>
        <w:rPr>
          <w:rFonts w:ascii="Arial" w:hAnsi="Arial" w:cs="Arial"/>
          <w:bCs/>
          <w:color w:val="000000"/>
          <w:sz w:val="16"/>
          <w:szCs w:val="16"/>
        </w:rPr>
        <w:t>ódulo sobre Lectura 2023</w:t>
      </w:r>
    </w:p>
    <w:p w14:paraId="10E670E2" w14:textId="44E78F8A" w:rsidR="00C611DD" w:rsidRDefault="00C611DD" w:rsidP="002C1D34">
      <w:pPr>
        <w:pStyle w:val="Sinespaciado"/>
        <w:ind w:right="-2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027A6ADE" w14:textId="77777777" w:rsidR="00281B4B" w:rsidRDefault="00281B4B" w:rsidP="002C1D34">
      <w:pPr>
        <w:pStyle w:val="Sinespaciado"/>
        <w:ind w:right="-2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554F9C05" w14:textId="263976BE" w:rsidR="00D34763" w:rsidRDefault="00BC0B03" w:rsidP="00BA58D9">
      <w:pPr>
        <w:pStyle w:val="Sinespaciado"/>
        <w:ind w:right="51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ED4D39">
        <w:rPr>
          <w:rFonts w:ascii="Arial" w:eastAsia="Times New Roman" w:hAnsi="Arial" w:cs="Arial"/>
          <w:bCs/>
          <w:sz w:val="24"/>
          <w:szCs w:val="24"/>
          <w:lang w:eastAsia="es-MX"/>
        </w:rPr>
        <w:t>Po</w:t>
      </w:r>
      <w:r w:rsidRPr="00D51EEA">
        <w:rPr>
          <w:rFonts w:ascii="Arial" w:eastAsia="Times New Roman" w:hAnsi="Arial" w:cs="Arial"/>
          <w:bCs/>
          <w:sz w:val="24"/>
          <w:szCs w:val="24"/>
          <w:lang w:eastAsia="es-MX"/>
        </w:rPr>
        <w:t>r tipo de material de lectura,</w:t>
      </w:r>
      <w:r w:rsidR="003A2BC8" w:rsidRPr="00D51EEA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="003A2BC8" w:rsidRPr="00FC15A9">
        <w:rPr>
          <w:rFonts w:ascii="Arial" w:eastAsia="Times New Roman" w:hAnsi="Arial" w:cs="Arial"/>
          <w:bCs/>
          <w:sz w:val="24"/>
          <w:szCs w:val="24"/>
          <w:lang w:eastAsia="es-MX"/>
        </w:rPr>
        <w:t>los libros t</w:t>
      </w:r>
      <w:r w:rsidR="009F1E79" w:rsidRPr="00FC15A9">
        <w:rPr>
          <w:rFonts w:ascii="Arial" w:eastAsia="Times New Roman" w:hAnsi="Arial" w:cs="Arial"/>
          <w:bCs/>
          <w:sz w:val="24"/>
          <w:szCs w:val="24"/>
          <w:lang w:eastAsia="es-MX"/>
        </w:rPr>
        <w:t>uvieron</w:t>
      </w:r>
      <w:r w:rsidR="003A2BC8" w:rsidRPr="00200853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="003627BF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la mención más alta </w:t>
      </w:r>
      <w:r w:rsidR="003A2BC8" w:rsidRPr="00200853">
        <w:rPr>
          <w:rFonts w:ascii="Arial" w:eastAsia="Times New Roman" w:hAnsi="Arial" w:cs="Arial"/>
          <w:bCs/>
          <w:sz w:val="24"/>
          <w:szCs w:val="24"/>
          <w:lang w:eastAsia="es-MX"/>
        </w:rPr>
        <w:t>entre la población</w:t>
      </w:r>
      <w:r w:rsidR="007B4954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lectora</w:t>
      </w:r>
      <w:r w:rsidR="00FC15A9">
        <w:rPr>
          <w:rFonts w:ascii="Arial" w:eastAsia="Times New Roman" w:hAnsi="Arial" w:cs="Arial"/>
          <w:bCs/>
          <w:sz w:val="24"/>
          <w:szCs w:val="24"/>
          <w:lang w:eastAsia="es-MX"/>
        </w:rPr>
        <w:t>:</w:t>
      </w:r>
      <w:r w:rsidR="002755D4" w:rsidRPr="00200853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="003A2BC8" w:rsidRPr="00200853">
        <w:rPr>
          <w:rFonts w:ascii="Arial" w:eastAsia="Times New Roman" w:hAnsi="Arial" w:cs="Arial"/>
          <w:bCs/>
          <w:sz w:val="24"/>
          <w:szCs w:val="24"/>
          <w:lang w:eastAsia="es-MX"/>
        </w:rPr>
        <w:t>40.8</w:t>
      </w:r>
      <w:r w:rsidR="00954FF2" w:rsidRPr="00200853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%</w:t>
      </w:r>
      <w:r w:rsidR="003671FB" w:rsidRPr="00200853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="003A2BC8" w:rsidRPr="00200853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señaló </w:t>
      </w:r>
      <w:r w:rsidR="00FC15A9">
        <w:rPr>
          <w:rFonts w:ascii="Arial" w:eastAsia="Times New Roman" w:hAnsi="Arial" w:cs="Arial"/>
          <w:bCs/>
          <w:sz w:val="24"/>
          <w:szCs w:val="24"/>
          <w:lang w:eastAsia="es-MX"/>
        </w:rPr>
        <w:t>haber leído,</w:t>
      </w:r>
      <w:r w:rsidR="003A2BC8" w:rsidRPr="00200853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="003671FB" w:rsidRPr="00200853">
        <w:rPr>
          <w:rFonts w:ascii="Arial" w:eastAsia="Times New Roman" w:hAnsi="Arial" w:cs="Arial"/>
          <w:bCs/>
          <w:sz w:val="24"/>
          <w:szCs w:val="24"/>
          <w:lang w:eastAsia="es-MX"/>
        </w:rPr>
        <w:t>al menos</w:t>
      </w:r>
      <w:r w:rsidR="00FC15A9">
        <w:rPr>
          <w:rFonts w:ascii="Arial" w:eastAsia="Times New Roman" w:hAnsi="Arial" w:cs="Arial"/>
          <w:bCs/>
          <w:sz w:val="24"/>
          <w:szCs w:val="24"/>
          <w:lang w:eastAsia="es-MX"/>
        </w:rPr>
        <w:t>,</w:t>
      </w:r>
      <w:r w:rsidR="003671FB" w:rsidRPr="00200853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un </w:t>
      </w:r>
      <w:r w:rsidR="003671FB" w:rsidRPr="00824F3D">
        <w:rPr>
          <w:rFonts w:ascii="Arial" w:eastAsia="Times New Roman" w:hAnsi="Arial" w:cs="Arial"/>
          <w:bCs/>
          <w:i/>
          <w:iCs/>
          <w:sz w:val="24"/>
          <w:szCs w:val="24"/>
          <w:lang w:eastAsia="es-MX"/>
        </w:rPr>
        <w:t>libro</w:t>
      </w:r>
      <w:r w:rsidR="003671FB" w:rsidRPr="00200853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en los últimos </w:t>
      </w:r>
      <w:r w:rsidR="00FC15A9">
        <w:rPr>
          <w:rFonts w:ascii="Arial" w:eastAsia="Times New Roman" w:hAnsi="Arial" w:cs="Arial"/>
          <w:bCs/>
          <w:sz w:val="24"/>
          <w:szCs w:val="24"/>
          <w:lang w:eastAsia="es-MX"/>
        </w:rPr>
        <w:t>12</w:t>
      </w:r>
      <w:r w:rsidR="003671FB" w:rsidRPr="00200853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meses</w:t>
      </w:r>
      <w:r w:rsidR="003A2BC8" w:rsidRPr="00200853">
        <w:rPr>
          <w:rFonts w:ascii="Arial" w:eastAsia="Times New Roman" w:hAnsi="Arial" w:cs="Arial"/>
          <w:bCs/>
          <w:sz w:val="24"/>
          <w:szCs w:val="24"/>
          <w:lang w:eastAsia="es-MX"/>
        </w:rPr>
        <w:t>;</w:t>
      </w:r>
      <w:r w:rsidR="007B4954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="00531A75" w:rsidRPr="00200853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37.7 % </w:t>
      </w:r>
      <w:r w:rsidR="003A2BC8" w:rsidRPr="000C6D58">
        <w:rPr>
          <w:rFonts w:ascii="Arial" w:eastAsia="Times New Roman" w:hAnsi="Arial" w:cs="Arial"/>
          <w:bCs/>
          <w:sz w:val="24"/>
          <w:szCs w:val="24"/>
          <w:lang w:eastAsia="es-MX"/>
        </w:rPr>
        <w:t>mencionó</w:t>
      </w:r>
      <w:r w:rsidR="00531A75" w:rsidRPr="000C6D58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Pr="000C6D58">
        <w:rPr>
          <w:rFonts w:ascii="Arial" w:eastAsia="Times New Roman" w:hAnsi="Arial" w:cs="Arial"/>
          <w:bCs/>
          <w:sz w:val="24"/>
          <w:szCs w:val="24"/>
          <w:lang w:eastAsia="es-MX"/>
        </w:rPr>
        <w:t>la lectura</w:t>
      </w:r>
      <w:r w:rsidRPr="00824F3D">
        <w:rPr>
          <w:rFonts w:ascii="Arial" w:eastAsia="Times New Roman" w:hAnsi="Arial" w:cs="Arial"/>
          <w:bCs/>
          <w:i/>
          <w:iCs/>
          <w:sz w:val="24"/>
          <w:szCs w:val="24"/>
          <w:lang w:eastAsia="es-MX"/>
        </w:rPr>
        <w:t xml:space="preserve"> de </w:t>
      </w:r>
      <w:r w:rsidR="003671FB" w:rsidRPr="00824F3D">
        <w:rPr>
          <w:rFonts w:ascii="Arial" w:eastAsia="Times New Roman" w:hAnsi="Arial" w:cs="Arial"/>
          <w:bCs/>
          <w:i/>
          <w:iCs/>
          <w:sz w:val="24"/>
          <w:szCs w:val="24"/>
          <w:lang w:eastAsia="es-MX"/>
        </w:rPr>
        <w:t xml:space="preserve">páginas de </w:t>
      </w:r>
      <w:r w:rsidR="00D571A1" w:rsidRPr="00824F3D">
        <w:rPr>
          <w:rFonts w:ascii="Arial" w:eastAsia="Times New Roman" w:hAnsi="Arial" w:cs="Arial"/>
          <w:bCs/>
          <w:i/>
          <w:iCs/>
          <w:sz w:val="24"/>
          <w:szCs w:val="24"/>
          <w:lang w:eastAsia="es-MX"/>
        </w:rPr>
        <w:t>I</w:t>
      </w:r>
      <w:r w:rsidR="003671FB" w:rsidRPr="00824F3D">
        <w:rPr>
          <w:rFonts w:ascii="Arial" w:eastAsia="Times New Roman" w:hAnsi="Arial" w:cs="Arial"/>
          <w:bCs/>
          <w:i/>
          <w:iCs/>
          <w:sz w:val="24"/>
          <w:szCs w:val="24"/>
          <w:lang w:eastAsia="es-MX"/>
        </w:rPr>
        <w:t xml:space="preserve">nternet, foros o </w:t>
      </w:r>
      <w:r w:rsidR="00200853" w:rsidRPr="00824F3D">
        <w:rPr>
          <w:rFonts w:ascii="Arial" w:eastAsia="Times New Roman" w:hAnsi="Arial" w:cs="Arial"/>
          <w:bCs/>
          <w:i/>
          <w:iCs/>
          <w:sz w:val="24"/>
          <w:szCs w:val="24"/>
          <w:lang w:eastAsia="es-MX"/>
        </w:rPr>
        <w:t>blogs</w:t>
      </w:r>
      <w:r w:rsidR="00200853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; </w:t>
      </w:r>
      <w:r w:rsidR="009F1E79">
        <w:rPr>
          <w:rFonts w:ascii="Arial" w:eastAsia="Times New Roman" w:hAnsi="Arial" w:cs="Arial"/>
          <w:bCs/>
          <w:sz w:val="24"/>
          <w:szCs w:val="24"/>
          <w:lang w:eastAsia="es-MX"/>
        </w:rPr>
        <w:t>23.6 % dijo que le</w:t>
      </w:r>
      <w:r w:rsidR="004D2761">
        <w:rPr>
          <w:rFonts w:ascii="Arial" w:eastAsia="Times New Roman" w:hAnsi="Arial" w:cs="Arial"/>
          <w:bCs/>
          <w:sz w:val="24"/>
          <w:szCs w:val="24"/>
          <w:lang w:eastAsia="es-MX"/>
        </w:rPr>
        <w:t>yó</w:t>
      </w:r>
      <w:r w:rsidR="00531A75" w:rsidRPr="00D51EEA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="00531A75" w:rsidRPr="00824F3D">
        <w:rPr>
          <w:rFonts w:ascii="Arial" w:eastAsia="Times New Roman" w:hAnsi="Arial" w:cs="Arial"/>
          <w:bCs/>
          <w:i/>
          <w:iCs/>
          <w:sz w:val="24"/>
          <w:szCs w:val="24"/>
          <w:lang w:eastAsia="es-MX"/>
        </w:rPr>
        <w:t>revistas</w:t>
      </w:r>
      <w:r w:rsidR="000C6D58">
        <w:rPr>
          <w:rFonts w:ascii="Arial" w:eastAsia="Times New Roman" w:hAnsi="Arial" w:cs="Arial"/>
          <w:bCs/>
          <w:sz w:val="24"/>
          <w:szCs w:val="24"/>
          <w:lang w:eastAsia="es-MX"/>
        </w:rPr>
        <w:t>;</w:t>
      </w:r>
      <w:r w:rsidR="00BA58D9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         </w:t>
      </w:r>
      <w:r w:rsidR="009F1E79" w:rsidRPr="00D51EEA">
        <w:rPr>
          <w:rFonts w:ascii="Arial" w:eastAsia="Times New Roman" w:hAnsi="Arial" w:cs="Arial"/>
          <w:bCs/>
          <w:sz w:val="24"/>
          <w:szCs w:val="24"/>
          <w:lang w:eastAsia="es-MX"/>
        </w:rPr>
        <w:t>18.5 %</w:t>
      </w:r>
      <w:r w:rsidR="009F1E79">
        <w:rPr>
          <w:rFonts w:ascii="Arial" w:eastAsia="Times New Roman" w:hAnsi="Arial" w:cs="Arial"/>
          <w:bCs/>
          <w:sz w:val="24"/>
          <w:szCs w:val="24"/>
          <w:lang w:eastAsia="es-MX"/>
        </w:rPr>
        <w:t>,</w:t>
      </w:r>
      <w:r w:rsidR="00531A75" w:rsidRPr="00D51EEA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="00531A75" w:rsidRPr="00824F3D">
        <w:rPr>
          <w:rFonts w:ascii="Arial" w:eastAsia="Times New Roman" w:hAnsi="Arial" w:cs="Arial"/>
          <w:bCs/>
          <w:i/>
          <w:iCs/>
          <w:sz w:val="24"/>
          <w:szCs w:val="24"/>
          <w:lang w:eastAsia="es-MX"/>
        </w:rPr>
        <w:t>periódicos</w:t>
      </w:r>
      <w:r w:rsidR="003A2BC8" w:rsidRPr="00D51EEA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y </w:t>
      </w:r>
      <w:r w:rsidR="009F1E79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6.1 %, </w:t>
      </w:r>
      <w:r w:rsidRPr="00824F3D">
        <w:rPr>
          <w:rFonts w:ascii="Arial" w:eastAsia="Times New Roman" w:hAnsi="Arial" w:cs="Arial"/>
          <w:bCs/>
          <w:i/>
          <w:iCs/>
          <w:sz w:val="24"/>
          <w:szCs w:val="24"/>
          <w:lang w:eastAsia="es-MX"/>
        </w:rPr>
        <w:t>historietas</w:t>
      </w:r>
      <w:r w:rsidR="003671FB" w:rsidRPr="00D51EEA">
        <w:rPr>
          <w:rFonts w:ascii="Arial" w:eastAsia="Times New Roman" w:hAnsi="Arial" w:cs="Arial"/>
          <w:bCs/>
          <w:sz w:val="24"/>
          <w:szCs w:val="24"/>
          <w:lang w:eastAsia="es-MX"/>
        </w:rPr>
        <w:t>.</w:t>
      </w:r>
      <w:r w:rsidR="00B46B56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="005F23F9">
        <w:rPr>
          <w:rFonts w:ascii="Arial" w:eastAsia="Times New Roman" w:hAnsi="Arial" w:cs="Arial"/>
          <w:bCs/>
          <w:sz w:val="24"/>
          <w:szCs w:val="24"/>
          <w:lang w:eastAsia="es-MX"/>
        </w:rPr>
        <w:t>Entre</w:t>
      </w:r>
      <w:r w:rsidR="006703D5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2016 </w:t>
      </w:r>
      <w:r w:rsidR="005F23F9">
        <w:rPr>
          <w:rFonts w:ascii="Arial" w:eastAsia="Times New Roman" w:hAnsi="Arial" w:cs="Arial"/>
          <w:bCs/>
          <w:sz w:val="24"/>
          <w:szCs w:val="24"/>
          <w:lang w:eastAsia="es-MX"/>
        </w:rPr>
        <w:t>y</w:t>
      </w:r>
      <w:r w:rsidR="006703D5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2023, </w:t>
      </w:r>
      <w:r w:rsidR="00F52D99">
        <w:rPr>
          <w:rFonts w:ascii="Arial" w:eastAsia="Times New Roman" w:hAnsi="Arial" w:cs="Arial"/>
          <w:bCs/>
          <w:sz w:val="24"/>
          <w:szCs w:val="24"/>
          <w:lang w:eastAsia="es-MX"/>
        </w:rPr>
        <w:t>disminuyó</w:t>
      </w:r>
      <w:r w:rsidR="006703D5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la población lectora de </w:t>
      </w:r>
      <w:r w:rsidR="006703D5" w:rsidRPr="00477E63">
        <w:rPr>
          <w:rFonts w:ascii="Arial" w:eastAsia="Times New Roman" w:hAnsi="Arial" w:cs="Arial"/>
          <w:bCs/>
          <w:i/>
          <w:sz w:val="24"/>
          <w:szCs w:val="24"/>
          <w:lang w:eastAsia="es-MX"/>
        </w:rPr>
        <w:t>periódicos</w:t>
      </w:r>
      <w:r w:rsidR="006703D5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y </w:t>
      </w:r>
      <w:r w:rsidR="006703D5" w:rsidRPr="00477E63">
        <w:rPr>
          <w:rFonts w:ascii="Arial" w:eastAsia="Times New Roman" w:hAnsi="Arial" w:cs="Arial"/>
          <w:bCs/>
          <w:i/>
          <w:sz w:val="24"/>
          <w:szCs w:val="24"/>
          <w:lang w:eastAsia="es-MX"/>
        </w:rPr>
        <w:t>revistas</w:t>
      </w:r>
      <w:r w:rsidR="00B46B56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="006703D5">
        <w:rPr>
          <w:rFonts w:ascii="Arial" w:eastAsia="Times New Roman" w:hAnsi="Arial" w:cs="Arial"/>
          <w:bCs/>
          <w:sz w:val="24"/>
          <w:szCs w:val="24"/>
          <w:lang w:eastAsia="es-MX"/>
        </w:rPr>
        <w:t>de 28.1</w:t>
      </w:r>
      <w:r w:rsidR="00B46B56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y 17.9 puntos porcentuales, respectivamente.</w:t>
      </w:r>
      <w:r w:rsidR="006703D5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 </w:t>
      </w:r>
      <w:r w:rsidR="003671FB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</w:p>
    <w:p w14:paraId="6B41A532" w14:textId="77777777" w:rsidR="00C611DD" w:rsidRPr="003671FB" w:rsidRDefault="00C611DD" w:rsidP="002C1D34">
      <w:pPr>
        <w:pStyle w:val="Sinespaciado"/>
        <w:ind w:right="-2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62BAC954" w14:textId="1D6965B2" w:rsidR="009F1E79" w:rsidRPr="00BD4830" w:rsidRDefault="009F1E79" w:rsidP="00894668">
      <w:pPr>
        <w:pStyle w:val="NormalWeb"/>
        <w:spacing w:before="0" w:beforeAutospacing="0" w:after="0" w:afterAutospacing="0" w:line="280" w:lineRule="exact"/>
        <w:ind w:left="142" w:right="51"/>
        <w:jc w:val="center"/>
        <w:rPr>
          <w:rFonts w:ascii="Arial" w:hAnsi="Arial" w:cs="Arial"/>
          <w:sz w:val="20"/>
          <w:szCs w:val="20"/>
        </w:rPr>
      </w:pPr>
      <w:r w:rsidRPr="00BD4830">
        <w:rPr>
          <w:rFonts w:ascii="Arial" w:hAnsi="Arial" w:cs="Arial"/>
          <w:sz w:val="20"/>
          <w:szCs w:val="20"/>
        </w:rPr>
        <w:t xml:space="preserve">Gráfica </w:t>
      </w:r>
      <w:r>
        <w:rPr>
          <w:rFonts w:ascii="Arial" w:hAnsi="Arial" w:cs="Arial"/>
          <w:sz w:val="20"/>
          <w:szCs w:val="20"/>
        </w:rPr>
        <w:t>5</w:t>
      </w:r>
    </w:p>
    <w:p w14:paraId="69280760" w14:textId="3A35337E" w:rsidR="00D34763" w:rsidRDefault="00D34763" w:rsidP="00894668">
      <w:pPr>
        <w:pStyle w:val="Sinespaciado"/>
        <w:ind w:right="51"/>
        <w:jc w:val="center"/>
        <w:rPr>
          <w:rFonts w:ascii="Arial" w:hAnsi="Arial" w:cs="Arial"/>
          <w:b/>
          <w:bCs/>
          <w:smallCaps/>
          <w:lang w:val="es-ES"/>
        </w:rPr>
      </w:pPr>
      <w:r w:rsidRPr="007B1FCC">
        <w:rPr>
          <w:rFonts w:ascii="Arial" w:hAnsi="Arial" w:cs="Arial"/>
          <w:b/>
          <w:bCs/>
          <w:smallCaps/>
          <w:lang w:val="es-ES"/>
        </w:rPr>
        <w:t>Población alfabeta de 18 años y más</w:t>
      </w:r>
      <w:r w:rsidR="00C74878">
        <w:rPr>
          <w:rFonts w:ascii="Arial" w:hAnsi="Arial" w:cs="Arial"/>
          <w:b/>
          <w:bCs/>
          <w:smallCaps/>
          <w:lang w:val="es-ES"/>
        </w:rPr>
        <w:t>,</w:t>
      </w:r>
      <w:r w:rsidRPr="007B1FCC">
        <w:rPr>
          <w:rFonts w:ascii="Arial" w:hAnsi="Arial" w:cs="Arial"/>
          <w:b/>
          <w:bCs/>
          <w:smallCaps/>
          <w:lang w:val="es-ES"/>
        </w:rPr>
        <w:t xml:space="preserve"> según</w:t>
      </w:r>
      <w:r w:rsidR="0049265E">
        <w:rPr>
          <w:rFonts w:ascii="Arial" w:hAnsi="Arial" w:cs="Arial"/>
          <w:b/>
          <w:bCs/>
          <w:smallCaps/>
          <w:lang w:val="es-ES"/>
        </w:rPr>
        <w:t xml:space="preserve"> tipo de material </w:t>
      </w:r>
      <w:r w:rsidR="001B5A04">
        <w:rPr>
          <w:rFonts w:ascii="Arial" w:hAnsi="Arial" w:cs="Arial"/>
          <w:b/>
          <w:bCs/>
          <w:smallCaps/>
          <w:lang w:val="es-ES"/>
        </w:rPr>
        <w:t>de lectura</w:t>
      </w:r>
      <w:r w:rsidR="001B5A04" w:rsidRPr="001B5A04">
        <w:rPr>
          <w:rFonts w:ascii="Arial" w:hAnsi="Arial" w:cs="Arial"/>
          <w:b/>
          <w:bCs/>
          <w:smallCaps/>
          <w:lang w:val="es-ES"/>
        </w:rPr>
        <w:t xml:space="preserve"> </w:t>
      </w:r>
    </w:p>
    <w:p w14:paraId="3FAFD101" w14:textId="7ECF21B8" w:rsidR="00D34763" w:rsidRDefault="004D2761" w:rsidP="00824F3D">
      <w:pPr>
        <w:pStyle w:val="Sinespaciado"/>
        <w:ind w:right="51" w:firstLine="142"/>
        <w:jc w:val="center"/>
        <w:rPr>
          <w:rFonts w:ascii="Arial" w:hAnsi="Arial" w:cs="Arial"/>
          <w:bCs/>
          <w:sz w:val="18"/>
          <w:szCs w:val="18"/>
        </w:rPr>
      </w:pPr>
      <w:r w:rsidRPr="00824F3D">
        <w:rPr>
          <w:rFonts w:ascii="Arial" w:hAnsi="Arial" w:cs="Arial"/>
          <w:bCs/>
          <w:sz w:val="18"/>
          <w:szCs w:val="18"/>
        </w:rPr>
        <w:t>(</w:t>
      </w:r>
      <w:r w:rsidR="00D34763" w:rsidRPr="00824F3D">
        <w:rPr>
          <w:rFonts w:ascii="Arial" w:hAnsi="Arial" w:cs="Arial"/>
          <w:bCs/>
          <w:sz w:val="18"/>
          <w:szCs w:val="18"/>
        </w:rPr>
        <w:t>Porcentaje</w:t>
      </w:r>
      <w:r w:rsidRPr="00824F3D">
        <w:rPr>
          <w:rFonts w:ascii="Arial" w:hAnsi="Arial" w:cs="Arial"/>
          <w:bCs/>
          <w:sz w:val="18"/>
          <w:szCs w:val="18"/>
        </w:rPr>
        <w:t>)</w:t>
      </w:r>
    </w:p>
    <w:p w14:paraId="4FD5E64E" w14:textId="4F4D3E55" w:rsidR="00D728F5" w:rsidRPr="00824F3D" w:rsidRDefault="00D728F5" w:rsidP="00824F3D">
      <w:pPr>
        <w:pStyle w:val="Sinespaciado"/>
        <w:ind w:right="51" w:firstLine="142"/>
        <w:jc w:val="center"/>
        <w:rPr>
          <w:rFonts w:ascii="Arial" w:hAnsi="Arial" w:cs="Arial"/>
          <w:bCs/>
          <w:sz w:val="18"/>
          <w:szCs w:val="18"/>
        </w:rPr>
      </w:pPr>
      <w:r>
        <w:rPr>
          <w:noProof/>
        </w:rPr>
        <w:drawing>
          <wp:inline distT="0" distB="0" distL="0" distR="0" wp14:anchorId="7FDDE28C" wp14:editId="280F25F3">
            <wp:extent cx="4627712" cy="2943225"/>
            <wp:effectExtent l="0" t="0" r="1905" b="0"/>
            <wp:docPr id="167901205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01205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33994" cy="294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624C44" w14:textId="4289CE05" w:rsidR="00D34763" w:rsidRPr="00CD74A2" w:rsidRDefault="00D34763" w:rsidP="00186070">
      <w:pPr>
        <w:pStyle w:val="NormalWeb"/>
        <w:spacing w:before="0" w:beforeAutospacing="0" w:after="0" w:afterAutospacing="0"/>
        <w:ind w:right="-28" w:firstLine="1418"/>
        <w:rPr>
          <w:rFonts w:ascii="Arial" w:hAnsi="Arial" w:cs="Arial"/>
          <w:bCs/>
        </w:rPr>
      </w:pPr>
      <w:r w:rsidRPr="00CD74A2">
        <w:rPr>
          <w:rFonts w:ascii="Arial" w:hAnsi="Arial" w:cs="Arial"/>
          <w:bCs/>
          <w:color w:val="000000"/>
          <w:sz w:val="16"/>
          <w:szCs w:val="16"/>
        </w:rPr>
        <w:t>Fuente: INEGI. M</w:t>
      </w:r>
      <w:r>
        <w:rPr>
          <w:rFonts w:ascii="Arial" w:hAnsi="Arial" w:cs="Arial"/>
          <w:bCs/>
          <w:color w:val="000000"/>
          <w:sz w:val="16"/>
          <w:szCs w:val="16"/>
        </w:rPr>
        <w:t>ódulo sobre Lectura 2023</w:t>
      </w:r>
    </w:p>
    <w:p w14:paraId="30ACA5D3" w14:textId="0D892C41" w:rsidR="00D34763" w:rsidRDefault="00D34763" w:rsidP="002C1D34">
      <w:pPr>
        <w:pStyle w:val="Sinespaciado"/>
        <w:ind w:right="-28"/>
        <w:jc w:val="both"/>
        <w:rPr>
          <w:rFonts w:ascii="Arial" w:eastAsia="Times New Roman" w:hAnsi="Arial" w:cs="Arial"/>
          <w:bCs/>
          <w:lang w:eastAsia="es-MX"/>
        </w:rPr>
      </w:pPr>
    </w:p>
    <w:p w14:paraId="69C78EB4" w14:textId="77777777" w:rsidR="00752991" w:rsidRDefault="00752991" w:rsidP="00824F3D">
      <w:pPr>
        <w:pStyle w:val="Sinespaciado"/>
        <w:ind w:left="142" w:right="51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25C5ACB2" w14:textId="05CEA0B7" w:rsidR="00BE79AA" w:rsidRDefault="004D2761" w:rsidP="00BA58D9">
      <w:pPr>
        <w:pStyle w:val="Sinespaciado"/>
        <w:ind w:right="51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>
        <w:rPr>
          <w:rFonts w:ascii="Arial" w:eastAsia="Times New Roman" w:hAnsi="Arial" w:cs="Arial"/>
          <w:bCs/>
          <w:sz w:val="24"/>
          <w:szCs w:val="24"/>
          <w:lang w:eastAsia="es-MX"/>
        </w:rPr>
        <w:t>E</w:t>
      </w:r>
      <w:r w:rsidR="00470576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n los 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grupos</w:t>
      </w:r>
      <w:r w:rsidR="00AF33A0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</w:t>
      </w:r>
      <w:r w:rsidR="005D1AF4">
        <w:rPr>
          <w:rFonts w:ascii="Arial" w:eastAsia="Times New Roman" w:hAnsi="Arial" w:cs="Arial"/>
          <w:bCs/>
          <w:sz w:val="24"/>
          <w:szCs w:val="24"/>
          <w:lang w:eastAsia="es-MX"/>
        </w:rPr>
        <w:t>18 a 24 y</w:t>
      </w:r>
      <w:r w:rsidR="00E86401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</w:t>
      </w:r>
      <w:r w:rsidR="005D1AF4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25 a 34</w:t>
      </w:r>
      <w:r w:rsidR="00AF33A0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años</w:t>
      </w:r>
      <w:r w:rsidR="00E86401">
        <w:rPr>
          <w:rFonts w:ascii="Arial" w:eastAsia="Times New Roman" w:hAnsi="Arial" w:cs="Arial"/>
          <w:bCs/>
          <w:sz w:val="24"/>
          <w:szCs w:val="24"/>
          <w:lang w:eastAsia="es-MX"/>
        </w:rPr>
        <w:t>,</w:t>
      </w:r>
      <w:r w:rsidR="00AF33A0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="005D1AF4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se </w:t>
      </w:r>
      <w:r w:rsidR="002C24C1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encuentra </w:t>
      </w:r>
      <w:r w:rsidR="000145E5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el mayor porcentaje </w:t>
      </w:r>
      <w:r w:rsidR="005D1AF4">
        <w:rPr>
          <w:rFonts w:ascii="Arial" w:eastAsia="Times New Roman" w:hAnsi="Arial" w:cs="Arial"/>
          <w:bCs/>
          <w:sz w:val="24"/>
          <w:szCs w:val="24"/>
          <w:lang w:eastAsia="es-MX"/>
        </w:rPr>
        <w:t>de población lectora</w:t>
      </w:r>
      <w:r w:rsidR="0063438F">
        <w:rPr>
          <w:rFonts w:ascii="Arial" w:eastAsia="Times New Roman" w:hAnsi="Arial" w:cs="Arial"/>
          <w:bCs/>
          <w:sz w:val="24"/>
          <w:szCs w:val="24"/>
          <w:lang w:eastAsia="es-MX"/>
        </w:rPr>
        <w:t>.</w:t>
      </w:r>
      <w:r w:rsidR="005D1AF4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="0063438F">
        <w:rPr>
          <w:rFonts w:ascii="Arial" w:eastAsia="Times New Roman" w:hAnsi="Arial" w:cs="Arial"/>
          <w:bCs/>
          <w:sz w:val="24"/>
          <w:szCs w:val="24"/>
          <w:lang w:eastAsia="es-MX"/>
        </w:rPr>
        <w:t>L</w:t>
      </w:r>
      <w:r w:rsidR="005D1AF4">
        <w:rPr>
          <w:rFonts w:ascii="Arial" w:eastAsia="Times New Roman" w:hAnsi="Arial" w:cs="Arial"/>
          <w:bCs/>
          <w:sz w:val="24"/>
          <w:szCs w:val="24"/>
          <w:lang w:eastAsia="es-MX"/>
        </w:rPr>
        <w:t>os</w:t>
      </w:r>
      <w:r w:rsidR="00B32C59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material</w:t>
      </w:r>
      <w:r w:rsidR="005D1AF4">
        <w:rPr>
          <w:rFonts w:ascii="Arial" w:eastAsia="Times New Roman" w:hAnsi="Arial" w:cs="Arial"/>
          <w:bCs/>
          <w:sz w:val="24"/>
          <w:szCs w:val="24"/>
          <w:lang w:eastAsia="es-MX"/>
        </w:rPr>
        <w:t>es</w:t>
      </w:r>
      <w:r w:rsidR="00B32C59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="000145E5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que más leen </w:t>
      </w:r>
      <w:r w:rsidR="0066768A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las personas dentro de </w:t>
      </w:r>
      <w:r w:rsidR="000D056A">
        <w:rPr>
          <w:rFonts w:ascii="Arial" w:eastAsia="Times New Roman" w:hAnsi="Arial" w:cs="Arial"/>
          <w:bCs/>
          <w:sz w:val="24"/>
          <w:szCs w:val="24"/>
          <w:lang w:eastAsia="es-MX"/>
        </w:rPr>
        <w:t>estas edades</w:t>
      </w:r>
      <w:r w:rsidR="005D1AF4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="00B32C59">
        <w:rPr>
          <w:rFonts w:ascii="Arial" w:eastAsia="Times New Roman" w:hAnsi="Arial" w:cs="Arial"/>
          <w:bCs/>
          <w:sz w:val="24"/>
          <w:szCs w:val="24"/>
          <w:lang w:eastAsia="es-MX"/>
        </w:rPr>
        <w:t>fueron</w:t>
      </w:r>
      <w:r w:rsidR="0066768A">
        <w:rPr>
          <w:rFonts w:ascii="Arial" w:eastAsia="Times New Roman" w:hAnsi="Arial" w:cs="Arial"/>
          <w:bCs/>
          <w:sz w:val="24"/>
          <w:szCs w:val="24"/>
          <w:lang w:eastAsia="es-MX"/>
        </w:rPr>
        <w:t>:</w:t>
      </w:r>
      <w:r w:rsidR="00B32C59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="00B32C59" w:rsidRPr="00824F3D">
        <w:rPr>
          <w:rFonts w:ascii="Arial" w:eastAsia="Times New Roman" w:hAnsi="Arial" w:cs="Arial"/>
          <w:bCs/>
          <w:i/>
          <w:iCs/>
          <w:sz w:val="24"/>
          <w:szCs w:val="24"/>
          <w:lang w:eastAsia="es-MX"/>
        </w:rPr>
        <w:t xml:space="preserve">páginas de </w:t>
      </w:r>
      <w:r w:rsidR="00D571A1" w:rsidRPr="00824F3D">
        <w:rPr>
          <w:rFonts w:ascii="Arial" w:eastAsia="Times New Roman" w:hAnsi="Arial" w:cs="Arial"/>
          <w:bCs/>
          <w:i/>
          <w:iCs/>
          <w:sz w:val="24"/>
          <w:szCs w:val="24"/>
          <w:lang w:eastAsia="es-MX"/>
        </w:rPr>
        <w:t>I</w:t>
      </w:r>
      <w:r w:rsidR="00B32C59" w:rsidRPr="00824F3D">
        <w:rPr>
          <w:rFonts w:ascii="Arial" w:eastAsia="Times New Roman" w:hAnsi="Arial" w:cs="Arial"/>
          <w:bCs/>
          <w:i/>
          <w:iCs/>
          <w:sz w:val="24"/>
          <w:szCs w:val="24"/>
          <w:lang w:eastAsia="es-MX"/>
        </w:rPr>
        <w:t>nternet, foros o blogs</w:t>
      </w:r>
      <w:r w:rsidR="00AF33A0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(63.0 y 52.5 %, respectivamente)</w:t>
      </w:r>
      <w:r w:rsidR="005D1AF4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r w:rsidR="005D1AF4" w:rsidRPr="00824F3D">
        <w:rPr>
          <w:rFonts w:ascii="Arial" w:eastAsia="Times New Roman" w:hAnsi="Arial" w:cs="Arial"/>
          <w:bCs/>
          <w:i/>
          <w:iCs/>
          <w:sz w:val="24"/>
          <w:szCs w:val="24"/>
          <w:lang w:eastAsia="es-MX"/>
        </w:rPr>
        <w:t>libros</w:t>
      </w:r>
      <w:r w:rsidR="00AF33A0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(54.2 y 46.8 %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r w:rsidR="00AF33A0">
        <w:rPr>
          <w:rFonts w:ascii="Arial" w:eastAsia="Times New Roman" w:hAnsi="Arial" w:cs="Arial"/>
          <w:bCs/>
          <w:sz w:val="24"/>
          <w:szCs w:val="24"/>
          <w:lang w:eastAsia="es-MX"/>
        </w:rPr>
        <w:t>respectivamente)</w:t>
      </w:r>
      <w:r w:rsidR="003378B4">
        <w:rPr>
          <w:rFonts w:ascii="Arial" w:eastAsia="Times New Roman" w:hAnsi="Arial" w:cs="Arial"/>
          <w:bCs/>
          <w:sz w:val="24"/>
          <w:szCs w:val="24"/>
          <w:lang w:eastAsia="es-MX"/>
        </w:rPr>
        <w:t>,</w:t>
      </w:r>
      <w:r w:rsidR="005D1AF4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="005D1AF4" w:rsidRPr="00824F3D">
        <w:rPr>
          <w:rFonts w:ascii="Arial" w:eastAsia="Times New Roman" w:hAnsi="Arial" w:cs="Arial"/>
          <w:bCs/>
          <w:i/>
          <w:iCs/>
          <w:sz w:val="24"/>
          <w:szCs w:val="24"/>
          <w:lang w:eastAsia="es-MX"/>
        </w:rPr>
        <w:t>revistas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(28.1 y 2</w:t>
      </w:r>
      <w:r w:rsidR="00D728F5">
        <w:rPr>
          <w:rFonts w:ascii="Arial" w:eastAsia="Times New Roman" w:hAnsi="Arial" w:cs="Arial"/>
          <w:bCs/>
          <w:sz w:val="24"/>
          <w:szCs w:val="24"/>
          <w:lang w:eastAsia="es-MX"/>
        </w:rPr>
        <w:t>5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.4 %, respectivamente)</w:t>
      </w:r>
      <w:r w:rsidR="005D1AF4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r w:rsidR="005D1AF4" w:rsidRPr="00824F3D">
        <w:rPr>
          <w:rFonts w:ascii="Arial" w:eastAsia="Times New Roman" w:hAnsi="Arial" w:cs="Arial"/>
          <w:bCs/>
          <w:i/>
          <w:iCs/>
          <w:sz w:val="24"/>
          <w:szCs w:val="24"/>
          <w:lang w:eastAsia="es-MX"/>
        </w:rPr>
        <w:t>historietas</w:t>
      </w:r>
      <w:r w:rsidR="005D1AF4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(14.8 y 10.7 %, respectivamente) </w:t>
      </w:r>
      <w:r w:rsidR="005D1AF4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y </w:t>
      </w:r>
      <w:r w:rsidR="005D1AF4" w:rsidRPr="00824F3D">
        <w:rPr>
          <w:rFonts w:ascii="Arial" w:eastAsia="Times New Roman" w:hAnsi="Arial" w:cs="Arial"/>
          <w:bCs/>
          <w:i/>
          <w:iCs/>
          <w:sz w:val="24"/>
          <w:szCs w:val="24"/>
          <w:lang w:eastAsia="es-MX"/>
        </w:rPr>
        <w:t>periódicos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(11.2 y 21.1 %, respectivamente)</w:t>
      </w:r>
      <w:r w:rsidR="0063438F">
        <w:rPr>
          <w:rFonts w:ascii="Arial" w:eastAsia="Times New Roman" w:hAnsi="Arial" w:cs="Arial"/>
          <w:bCs/>
          <w:sz w:val="24"/>
          <w:szCs w:val="24"/>
          <w:lang w:eastAsia="es-MX"/>
        </w:rPr>
        <w:t>.</w:t>
      </w:r>
      <w:r w:rsidR="005D1AF4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="00B32C59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El 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principal </w:t>
      </w:r>
      <w:r w:rsidR="00B32C59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material de lectura </w:t>
      </w:r>
      <w:r w:rsidR="00E917AE">
        <w:rPr>
          <w:rFonts w:ascii="Arial" w:eastAsia="Times New Roman" w:hAnsi="Arial" w:cs="Arial"/>
          <w:bCs/>
          <w:sz w:val="24"/>
          <w:szCs w:val="24"/>
          <w:lang w:eastAsia="es-MX"/>
        </w:rPr>
        <w:t>en</w:t>
      </w:r>
      <w:r w:rsidR="00B32C59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los </w:t>
      </w:r>
      <w:r w:rsidR="0066768A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demás </w:t>
      </w:r>
      <w:r w:rsidR="00B32C59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grupos de edad fueron los </w:t>
      </w:r>
      <w:r w:rsidR="00B32C59" w:rsidRPr="00824F3D">
        <w:rPr>
          <w:rFonts w:ascii="Arial" w:eastAsia="Times New Roman" w:hAnsi="Arial" w:cs="Arial"/>
          <w:bCs/>
          <w:i/>
          <w:iCs/>
          <w:sz w:val="24"/>
          <w:szCs w:val="24"/>
          <w:lang w:eastAsia="es-MX"/>
        </w:rPr>
        <w:t>libros</w:t>
      </w:r>
      <w:r w:rsidR="00AF33A0">
        <w:rPr>
          <w:rFonts w:ascii="Arial" w:eastAsia="Times New Roman" w:hAnsi="Arial" w:cs="Arial"/>
          <w:bCs/>
          <w:sz w:val="24"/>
          <w:szCs w:val="24"/>
          <w:lang w:eastAsia="es-MX"/>
        </w:rPr>
        <w:t>,</w:t>
      </w:r>
      <w:r w:rsidR="0063438F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="00087AD5">
        <w:rPr>
          <w:rFonts w:ascii="Arial" w:eastAsia="Times New Roman" w:hAnsi="Arial" w:cs="Arial"/>
          <w:bCs/>
          <w:sz w:val="24"/>
          <w:szCs w:val="24"/>
          <w:lang w:eastAsia="es-MX"/>
        </w:rPr>
        <w:t>en especial,</w:t>
      </w:r>
      <w:r w:rsidR="00842AEC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="00E917AE" w:rsidRPr="004806E9">
        <w:rPr>
          <w:rFonts w:ascii="Arial" w:eastAsia="Times New Roman" w:hAnsi="Arial" w:cs="Arial"/>
          <w:bCs/>
          <w:sz w:val="24"/>
          <w:szCs w:val="24"/>
          <w:lang w:eastAsia="es-MX"/>
        </w:rPr>
        <w:t>a partir de los 55</w:t>
      </w:r>
      <w:r w:rsidR="00E917AE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años.</w:t>
      </w:r>
    </w:p>
    <w:p w14:paraId="20BCC4B7" w14:textId="379F3DCD" w:rsidR="006238C1" w:rsidRDefault="006238C1" w:rsidP="00BA58D9">
      <w:pPr>
        <w:pStyle w:val="Sinespaciado"/>
        <w:ind w:right="51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589EC012" w14:textId="3A5FD2A4" w:rsidR="00281B4B" w:rsidRDefault="00281B4B">
      <w:pPr>
        <w:rPr>
          <w:rFonts w:ascii="Arial" w:eastAsia="Times New Roman" w:hAnsi="Arial" w:cs="Arial"/>
          <w:bCs/>
          <w:sz w:val="24"/>
          <w:szCs w:val="24"/>
          <w:lang w:val="es-MX" w:eastAsia="es-MX"/>
        </w:rPr>
      </w:pPr>
      <w:r>
        <w:rPr>
          <w:rFonts w:ascii="Arial" w:hAnsi="Arial" w:cs="Arial"/>
          <w:bCs/>
        </w:rPr>
        <w:br w:type="page"/>
      </w:r>
    </w:p>
    <w:p w14:paraId="0920A85C" w14:textId="77777777" w:rsidR="00BA58D9" w:rsidRDefault="00BA58D9" w:rsidP="00824F3D">
      <w:pPr>
        <w:pStyle w:val="NormalWeb"/>
        <w:spacing w:before="0" w:beforeAutospacing="0" w:after="0" w:afterAutospacing="0" w:line="280" w:lineRule="exact"/>
        <w:ind w:left="142" w:right="51"/>
        <w:jc w:val="center"/>
        <w:rPr>
          <w:rFonts w:ascii="Arial" w:hAnsi="Arial" w:cs="Arial"/>
          <w:sz w:val="20"/>
          <w:szCs w:val="20"/>
        </w:rPr>
      </w:pPr>
    </w:p>
    <w:p w14:paraId="067AF095" w14:textId="03EA8FE4" w:rsidR="004D2761" w:rsidRPr="00BD4830" w:rsidRDefault="004D2761" w:rsidP="00824F3D">
      <w:pPr>
        <w:pStyle w:val="NormalWeb"/>
        <w:spacing w:before="0" w:beforeAutospacing="0" w:after="0" w:afterAutospacing="0" w:line="280" w:lineRule="exact"/>
        <w:ind w:left="142" w:right="51"/>
        <w:jc w:val="center"/>
        <w:rPr>
          <w:rFonts w:ascii="Arial" w:hAnsi="Arial" w:cs="Arial"/>
          <w:sz w:val="20"/>
          <w:szCs w:val="20"/>
        </w:rPr>
      </w:pPr>
      <w:r w:rsidRPr="00BD4830">
        <w:rPr>
          <w:rFonts w:ascii="Arial" w:hAnsi="Arial" w:cs="Arial"/>
          <w:sz w:val="20"/>
          <w:szCs w:val="20"/>
        </w:rPr>
        <w:t xml:space="preserve">Gráfica </w:t>
      </w:r>
      <w:r>
        <w:rPr>
          <w:rFonts w:ascii="Arial" w:hAnsi="Arial" w:cs="Arial"/>
          <w:sz w:val="20"/>
          <w:szCs w:val="20"/>
        </w:rPr>
        <w:t>6</w:t>
      </w:r>
    </w:p>
    <w:p w14:paraId="3EE0C117" w14:textId="22BFDDFB" w:rsidR="0026098C" w:rsidRDefault="0026098C" w:rsidP="00824F3D">
      <w:pPr>
        <w:pStyle w:val="Sinespaciado"/>
        <w:tabs>
          <w:tab w:val="left" w:pos="9072"/>
        </w:tabs>
        <w:ind w:left="142" w:right="51"/>
        <w:jc w:val="center"/>
        <w:rPr>
          <w:rFonts w:ascii="Arial" w:hAnsi="Arial" w:cs="Arial"/>
          <w:b/>
          <w:bCs/>
          <w:smallCaps/>
          <w:lang w:val="es-ES"/>
        </w:rPr>
      </w:pPr>
      <w:r w:rsidRPr="0026098C">
        <w:rPr>
          <w:rFonts w:ascii="Arial" w:hAnsi="Arial" w:cs="Arial"/>
          <w:b/>
          <w:bCs/>
          <w:smallCaps/>
          <w:lang w:val="es-ES"/>
        </w:rPr>
        <w:t xml:space="preserve">Población alfabeta de 18 años y más, </w:t>
      </w:r>
      <w:r w:rsidR="004D2761">
        <w:rPr>
          <w:rFonts w:ascii="Arial" w:hAnsi="Arial" w:cs="Arial"/>
          <w:b/>
          <w:bCs/>
          <w:smallCaps/>
          <w:lang w:val="es-ES"/>
        </w:rPr>
        <w:t>según</w:t>
      </w:r>
      <w:r w:rsidRPr="0026098C">
        <w:rPr>
          <w:rFonts w:ascii="Arial" w:hAnsi="Arial" w:cs="Arial"/>
          <w:b/>
          <w:bCs/>
          <w:smallCaps/>
          <w:lang w:val="es-ES"/>
        </w:rPr>
        <w:t xml:space="preserve"> grupos de edad </w:t>
      </w:r>
      <w:r w:rsidR="004D2761">
        <w:rPr>
          <w:rFonts w:ascii="Arial" w:hAnsi="Arial" w:cs="Arial"/>
          <w:b/>
          <w:bCs/>
          <w:smallCaps/>
          <w:lang w:val="es-ES"/>
        </w:rPr>
        <w:t>y</w:t>
      </w:r>
      <w:r w:rsidRPr="0026098C">
        <w:rPr>
          <w:rFonts w:ascii="Arial" w:hAnsi="Arial" w:cs="Arial"/>
          <w:b/>
          <w:bCs/>
          <w:smallCaps/>
          <w:lang w:val="es-ES"/>
        </w:rPr>
        <w:t xml:space="preserve"> tipo de material </w:t>
      </w:r>
      <w:r w:rsidR="001B5A04">
        <w:rPr>
          <w:rFonts w:ascii="Arial" w:hAnsi="Arial" w:cs="Arial"/>
          <w:b/>
          <w:bCs/>
          <w:smallCaps/>
          <w:lang w:val="es-ES"/>
        </w:rPr>
        <w:t>de lectura</w:t>
      </w:r>
    </w:p>
    <w:p w14:paraId="758ED36F" w14:textId="5DEE303D" w:rsidR="0026098C" w:rsidRPr="00824F3D" w:rsidRDefault="00186070" w:rsidP="00824F3D">
      <w:pPr>
        <w:pStyle w:val="Sinespaciado"/>
        <w:ind w:left="142" w:right="51"/>
        <w:jc w:val="center"/>
        <w:rPr>
          <w:rFonts w:ascii="Arial" w:hAnsi="Arial" w:cs="Arial"/>
          <w:bCs/>
          <w:sz w:val="18"/>
          <w:szCs w:val="18"/>
        </w:rPr>
      </w:pPr>
      <w:r w:rsidRPr="00A3520E">
        <w:rPr>
          <w:noProof/>
        </w:rPr>
        <w:drawing>
          <wp:anchor distT="0" distB="0" distL="114300" distR="114300" simplePos="0" relativeHeight="251662345" behindDoc="0" locked="0" layoutInCell="1" allowOverlap="1" wp14:anchorId="4FBECB20" wp14:editId="069CFAFD">
            <wp:simplePos x="0" y="0"/>
            <wp:positionH relativeFrom="margin">
              <wp:posOffset>3175</wp:posOffset>
            </wp:positionH>
            <wp:positionV relativeFrom="paragraph">
              <wp:posOffset>179070</wp:posOffset>
            </wp:positionV>
            <wp:extent cx="6234430" cy="3170555"/>
            <wp:effectExtent l="0" t="0" r="0" b="0"/>
            <wp:wrapTopAndBottom/>
            <wp:docPr id="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BBD51E19-B11E-064F-3D3E-F8E49D80025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2761" w:rsidRPr="00824F3D">
        <w:rPr>
          <w:rFonts w:ascii="Arial" w:hAnsi="Arial" w:cs="Arial"/>
          <w:bCs/>
          <w:sz w:val="18"/>
          <w:szCs w:val="18"/>
        </w:rPr>
        <w:t>(</w:t>
      </w:r>
      <w:r w:rsidR="0026098C" w:rsidRPr="00824F3D">
        <w:rPr>
          <w:rFonts w:ascii="Arial" w:hAnsi="Arial" w:cs="Arial"/>
          <w:bCs/>
          <w:sz w:val="18"/>
          <w:szCs w:val="18"/>
        </w:rPr>
        <w:t>Porcentaje</w:t>
      </w:r>
      <w:r w:rsidR="004D2761" w:rsidRPr="00824F3D">
        <w:rPr>
          <w:rFonts w:ascii="Arial" w:hAnsi="Arial" w:cs="Arial"/>
          <w:bCs/>
          <w:sz w:val="18"/>
          <w:szCs w:val="18"/>
        </w:rPr>
        <w:t>)</w:t>
      </w:r>
    </w:p>
    <w:p w14:paraId="272B9691" w14:textId="77777777" w:rsidR="0024042E" w:rsidRDefault="0024042E" w:rsidP="0024042E">
      <w:pPr>
        <w:spacing w:after="240" w:line="280" w:lineRule="exact"/>
        <w:ind w:right="-28" w:firstLine="284"/>
        <w:jc w:val="both"/>
        <w:rPr>
          <w:rFonts w:ascii="Arial" w:hAnsi="Arial" w:cs="Arial"/>
          <w:bCs/>
          <w:color w:val="000000"/>
          <w:sz w:val="16"/>
          <w:szCs w:val="16"/>
        </w:rPr>
      </w:pPr>
      <w:r w:rsidRPr="00CD74A2">
        <w:rPr>
          <w:rFonts w:ascii="Arial" w:hAnsi="Arial" w:cs="Arial"/>
          <w:bCs/>
          <w:color w:val="000000"/>
          <w:sz w:val="16"/>
          <w:szCs w:val="16"/>
        </w:rPr>
        <w:t>Fuente: INEGI. M</w:t>
      </w:r>
      <w:r>
        <w:rPr>
          <w:rFonts w:ascii="Arial" w:hAnsi="Arial" w:cs="Arial"/>
          <w:bCs/>
          <w:color w:val="000000"/>
          <w:sz w:val="16"/>
          <w:szCs w:val="16"/>
        </w:rPr>
        <w:t>ódulo sobre Lectura 2023</w:t>
      </w:r>
    </w:p>
    <w:p w14:paraId="393823C6" w14:textId="77777777" w:rsidR="00AB5A7F" w:rsidRDefault="00AB5A7F" w:rsidP="00824F3D">
      <w:pPr>
        <w:spacing w:after="240" w:line="280" w:lineRule="exact"/>
        <w:ind w:left="142" w:right="51"/>
        <w:jc w:val="both"/>
        <w:rPr>
          <w:rFonts w:ascii="Arial" w:hAnsi="Arial" w:cs="Arial"/>
          <w:sz w:val="24"/>
          <w:szCs w:val="24"/>
        </w:rPr>
      </w:pPr>
    </w:p>
    <w:p w14:paraId="00DB6C7D" w14:textId="79BF4146" w:rsidR="00961073" w:rsidRDefault="00897B16" w:rsidP="00BA58D9">
      <w:pPr>
        <w:spacing w:after="240" w:line="280" w:lineRule="exact"/>
        <w:ind w:right="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1B3D86">
        <w:rPr>
          <w:rFonts w:ascii="Arial" w:hAnsi="Arial" w:cs="Arial"/>
          <w:sz w:val="24"/>
          <w:szCs w:val="24"/>
        </w:rPr>
        <w:t>especto al</w:t>
      </w:r>
      <w:r w:rsidR="001779E9" w:rsidRPr="001B3D86">
        <w:rPr>
          <w:rFonts w:ascii="Arial" w:hAnsi="Arial" w:cs="Arial"/>
          <w:sz w:val="24"/>
          <w:szCs w:val="24"/>
        </w:rPr>
        <w:t xml:space="preserve"> tiempo de</w:t>
      </w:r>
      <w:r w:rsidR="005E7A39">
        <w:rPr>
          <w:rFonts w:ascii="Arial" w:hAnsi="Arial" w:cs="Arial"/>
          <w:sz w:val="24"/>
          <w:szCs w:val="24"/>
        </w:rPr>
        <w:t xml:space="preserve"> una</w:t>
      </w:r>
      <w:r w:rsidR="001779E9" w:rsidRPr="001B3D86">
        <w:rPr>
          <w:rFonts w:ascii="Arial" w:hAnsi="Arial" w:cs="Arial"/>
          <w:sz w:val="24"/>
          <w:szCs w:val="24"/>
        </w:rPr>
        <w:t xml:space="preserve"> sesión </w:t>
      </w:r>
      <w:r w:rsidR="0003038D" w:rsidRPr="001B3D86">
        <w:rPr>
          <w:rFonts w:ascii="Arial" w:hAnsi="Arial" w:cs="Arial"/>
          <w:sz w:val="24"/>
          <w:szCs w:val="24"/>
        </w:rPr>
        <w:t xml:space="preserve">continua </w:t>
      </w:r>
      <w:r w:rsidR="001779E9" w:rsidRPr="001B3D86">
        <w:rPr>
          <w:rFonts w:ascii="Arial" w:hAnsi="Arial" w:cs="Arial"/>
          <w:sz w:val="24"/>
          <w:szCs w:val="24"/>
        </w:rPr>
        <w:t>de lectura</w:t>
      </w:r>
      <w:r w:rsidR="001B3D86">
        <w:rPr>
          <w:rFonts w:ascii="Arial" w:hAnsi="Arial" w:cs="Arial"/>
          <w:sz w:val="24"/>
          <w:szCs w:val="24"/>
        </w:rPr>
        <w:t>,</w:t>
      </w:r>
      <w:r w:rsidR="001779E9" w:rsidRPr="001B3D86">
        <w:rPr>
          <w:rFonts w:ascii="Arial" w:hAnsi="Arial" w:cs="Arial"/>
          <w:sz w:val="24"/>
          <w:szCs w:val="24"/>
        </w:rPr>
        <w:t xml:space="preserve"> </w:t>
      </w:r>
      <w:r w:rsidR="00FB2BD5" w:rsidRPr="001B3D86">
        <w:rPr>
          <w:rFonts w:ascii="Arial" w:hAnsi="Arial" w:cs="Arial"/>
          <w:sz w:val="24"/>
          <w:szCs w:val="24"/>
        </w:rPr>
        <w:t>la población</w:t>
      </w:r>
      <w:r w:rsidR="004A041E">
        <w:rPr>
          <w:rFonts w:ascii="Arial" w:hAnsi="Arial" w:cs="Arial"/>
          <w:sz w:val="24"/>
          <w:szCs w:val="24"/>
        </w:rPr>
        <w:t xml:space="preserve"> </w:t>
      </w:r>
      <w:r w:rsidR="004A041E" w:rsidRPr="001B3D86">
        <w:rPr>
          <w:rFonts w:ascii="Arial" w:hAnsi="Arial" w:cs="Arial"/>
          <w:sz w:val="24"/>
          <w:szCs w:val="24"/>
        </w:rPr>
        <w:t>lectora</w:t>
      </w:r>
      <w:r w:rsidR="00FB2BD5" w:rsidRPr="001B3D86">
        <w:rPr>
          <w:rFonts w:ascii="Arial" w:hAnsi="Arial" w:cs="Arial"/>
          <w:sz w:val="24"/>
          <w:szCs w:val="24"/>
        </w:rPr>
        <w:t xml:space="preserve"> de 18</w:t>
      </w:r>
      <w:r w:rsidR="00D571A1" w:rsidRPr="001B3D86">
        <w:rPr>
          <w:rFonts w:ascii="Arial" w:hAnsi="Arial" w:cs="Arial"/>
          <w:sz w:val="24"/>
          <w:szCs w:val="24"/>
        </w:rPr>
        <w:t xml:space="preserve"> años y más</w:t>
      </w:r>
      <w:r w:rsidR="00FB2BD5" w:rsidRPr="001B3D86">
        <w:rPr>
          <w:rFonts w:ascii="Arial" w:hAnsi="Arial" w:cs="Arial"/>
          <w:sz w:val="24"/>
          <w:szCs w:val="24"/>
        </w:rPr>
        <w:t xml:space="preserve"> </w:t>
      </w:r>
      <w:r w:rsidR="004A041E" w:rsidRPr="001B3D86">
        <w:rPr>
          <w:rFonts w:ascii="Arial" w:hAnsi="Arial" w:cs="Arial"/>
          <w:sz w:val="24"/>
          <w:szCs w:val="24"/>
        </w:rPr>
        <w:t>dedic</w:t>
      </w:r>
      <w:r>
        <w:rPr>
          <w:rFonts w:ascii="Arial" w:hAnsi="Arial" w:cs="Arial"/>
          <w:sz w:val="24"/>
          <w:szCs w:val="24"/>
        </w:rPr>
        <w:t>ó,</w:t>
      </w:r>
      <w:r w:rsidR="004A041E" w:rsidRPr="001B3D86">
        <w:rPr>
          <w:rFonts w:ascii="Arial" w:hAnsi="Arial" w:cs="Arial"/>
          <w:sz w:val="24"/>
          <w:szCs w:val="24"/>
        </w:rPr>
        <w:t xml:space="preserve"> </w:t>
      </w:r>
      <w:r w:rsidR="00FB2BD5" w:rsidRPr="001B3D86">
        <w:rPr>
          <w:rFonts w:ascii="Arial" w:hAnsi="Arial" w:cs="Arial"/>
          <w:sz w:val="24"/>
          <w:szCs w:val="24"/>
        </w:rPr>
        <w:t>en promedio</w:t>
      </w:r>
      <w:r>
        <w:rPr>
          <w:rFonts w:ascii="Arial" w:hAnsi="Arial" w:cs="Arial"/>
          <w:sz w:val="24"/>
          <w:szCs w:val="24"/>
        </w:rPr>
        <w:t>,</w:t>
      </w:r>
      <w:r w:rsidR="00FB2BD5" w:rsidRPr="001B3D86">
        <w:rPr>
          <w:rFonts w:ascii="Arial" w:hAnsi="Arial" w:cs="Arial"/>
          <w:sz w:val="24"/>
          <w:szCs w:val="24"/>
        </w:rPr>
        <w:t xml:space="preserve"> </w:t>
      </w:r>
      <w:r w:rsidR="00C2388A" w:rsidRPr="001B3D86">
        <w:rPr>
          <w:rFonts w:ascii="Arial" w:hAnsi="Arial" w:cs="Arial"/>
          <w:sz w:val="24"/>
          <w:szCs w:val="24"/>
        </w:rPr>
        <w:t>42 minutos</w:t>
      </w:r>
      <w:r>
        <w:rPr>
          <w:rFonts w:ascii="Arial" w:hAnsi="Arial" w:cs="Arial"/>
          <w:sz w:val="24"/>
          <w:szCs w:val="24"/>
        </w:rPr>
        <w:t xml:space="preserve">. </w:t>
      </w:r>
      <w:r w:rsidR="00083E4F">
        <w:rPr>
          <w:rFonts w:ascii="Arial" w:hAnsi="Arial" w:cs="Arial"/>
          <w:sz w:val="24"/>
          <w:szCs w:val="24"/>
        </w:rPr>
        <w:t>El promedio fue</w:t>
      </w:r>
      <w:r w:rsidR="00C2388A" w:rsidRPr="001B3D86">
        <w:rPr>
          <w:rFonts w:ascii="Arial" w:hAnsi="Arial" w:cs="Arial"/>
          <w:sz w:val="24"/>
          <w:szCs w:val="24"/>
        </w:rPr>
        <w:t xml:space="preserve"> similar </w:t>
      </w:r>
      <w:r w:rsidR="00FB2BD5" w:rsidRPr="001B3D86">
        <w:rPr>
          <w:rFonts w:ascii="Arial" w:hAnsi="Arial" w:cs="Arial"/>
          <w:sz w:val="24"/>
          <w:szCs w:val="24"/>
        </w:rPr>
        <w:t>entre hombres y mujeres.</w:t>
      </w:r>
      <w:r w:rsidR="00FB2BD5" w:rsidRPr="00FB2BD5">
        <w:rPr>
          <w:rFonts w:ascii="Arial" w:hAnsi="Arial" w:cs="Arial"/>
          <w:sz w:val="24"/>
          <w:szCs w:val="24"/>
        </w:rPr>
        <w:t xml:space="preserve">  </w:t>
      </w:r>
    </w:p>
    <w:p w14:paraId="6F18BFCD" w14:textId="0CCF360D" w:rsidR="00897B16" w:rsidRPr="00BD4830" w:rsidRDefault="00897B16" w:rsidP="00897B16">
      <w:pPr>
        <w:pStyle w:val="NormalWeb"/>
        <w:spacing w:before="0" w:beforeAutospacing="0" w:after="0" w:afterAutospacing="0" w:line="280" w:lineRule="exact"/>
        <w:ind w:left="142" w:right="-312"/>
        <w:jc w:val="center"/>
        <w:rPr>
          <w:rFonts w:ascii="Arial" w:hAnsi="Arial" w:cs="Arial"/>
          <w:sz w:val="20"/>
          <w:szCs w:val="20"/>
        </w:rPr>
      </w:pPr>
      <w:r w:rsidRPr="00BD4830">
        <w:rPr>
          <w:rFonts w:ascii="Arial" w:hAnsi="Arial" w:cs="Arial"/>
          <w:sz w:val="20"/>
          <w:szCs w:val="20"/>
        </w:rPr>
        <w:t xml:space="preserve">Gráfica </w:t>
      </w:r>
      <w:r>
        <w:rPr>
          <w:rFonts w:ascii="Arial" w:hAnsi="Arial" w:cs="Arial"/>
          <w:sz w:val="20"/>
          <w:szCs w:val="20"/>
        </w:rPr>
        <w:t>7</w:t>
      </w:r>
    </w:p>
    <w:p w14:paraId="6EFBA897" w14:textId="74D4712C" w:rsidR="00961073" w:rsidRDefault="00CF141D" w:rsidP="005845CC">
      <w:pPr>
        <w:spacing w:after="240" w:line="280" w:lineRule="exact"/>
        <w:ind w:right="681" w:firstLine="993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2BF26D84" wp14:editId="677E1AE2">
            <wp:simplePos x="0" y="0"/>
            <wp:positionH relativeFrom="page">
              <wp:posOffset>1460665</wp:posOffset>
            </wp:positionH>
            <wp:positionV relativeFrom="paragraph">
              <wp:posOffset>389321</wp:posOffset>
            </wp:positionV>
            <wp:extent cx="4952834" cy="1076325"/>
            <wp:effectExtent l="0" t="0" r="635" b="0"/>
            <wp:wrapNone/>
            <wp:docPr id="2130630024" name="Imagen 2130630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630024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6863" cy="10858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098C" w:rsidRPr="0026098C">
        <w:rPr>
          <w:rFonts w:ascii="Arial" w:eastAsiaTheme="minorHAnsi" w:hAnsi="Arial" w:cs="Arial"/>
          <w:b/>
          <w:bCs/>
          <w:smallCaps/>
        </w:rPr>
        <w:t>Tiempo promedio</w:t>
      </w:r>
      <w:r w:rsidR="00C46E19">
        <w:rPr>
          <w:rFonts w:ascii="Arial" w:eastAsiaTheme="minorHAnsi" w:hAnsi="Arial" w:cs="Arial"/>
          <w:b/>
          <w:bCs/>
          <w:smallCaps/>
        </w:rPr>
        <w:t>,</w:t>
      </w:r>
      <w:r w:rsidR="0026098C" w:rsidRPr="0026098C">
        <w:rPr>
          <w:rFonts w:ascii="Arial" w:eastAsiaTheme="minorHAnsi" w:hAnsi="Arial" w:cs="Arial"/>
          <w:b/>
          <w:bCs/>
          <w:smallCaps/>
        </w:rPr>
        <w:t xml:space="preserve"> por sesión</w:t>
      </w:r>
      <w:r w:rsidR="00C46E19">
        <w:rPr>
          <w:rFonts w:ascii="Arial" w:eastAsiaTheme="minorHAnsi" w:hAnsi="Arial" w:cs="Arial"/>
          <w:b/>
          <w:bCs/>
          <w:smallCaps/>
        </w:rPr>
        <w:t>,</w:t>
      </w:r>
      <w:r w:rsidR="0026098C" w:rsidRPr="0026098C">
        <w:rPr>
          <w:rFonts w:ascii="Arial" w:eastAsiaTheme="minorHAnsi" w:hAnsi="Arial" w:cs="Arial"/>
          <w:b/>
          <w:bCs/>
          <w:smallCaps/>
        </w:rPr>
        <w:t xml:space="preserve"> que la población alfabeta de 18 años y más dedica a la lectura</w:t>
      </w:r>
      <w:r w:rsidR="00DA0A56">
        <w:rPr>
          <w:rFonts w:ascii="Arial" w:eastAsiaTheme="minorHAnsi" w:hAnsi="Arial" w:cs="Arial"/>
          <w:b/>
          <w:bCs/>
          <w:smallCaps/>
        </w:rPr>
        <w:t>,</w:t>
      </w:r>
      <w:r w:rsidR="00897B16">
        <w:rPr>
          <w:rFonts w:ascii="Arial" w:eastAsiaTheme="minorHAnsi" w:hAnsi="Arial" w:cs="Arial"/>
          <w:b/>
          <w:bCs/>
          <w:smallCaps/>
        </w:rPr>
        <w:t xml:space="preserve"> según</w:t>
      </w:r>
      <w:r w:rsidR="0026098C" w:rsidRPr="0026098C">
        <w:rPr>
          <w:rFonts w:ascii="Arial" w:eastAsiaTheme="minorHAnsi" w:hAnsi="Arial" w:cs="Arial"/>
          <w:b/>
          <w:bCs/>
          <w:smallCaps/>
        </w:rPr>
        <w:t xml:space="preserve"> sexo</w:t>
      </w:r>
    </w:p>
    <w:p w14:paraId="04A5974F" w14:textId="298C1AED" w:rsidR="00961073" w:rsidRDefault="00961073" w:rsidP="002C1D34">
      <w:pPr>
        <w:spacing w:after="240" w:line="280" w:lineRule="exact"/>
        <w:ind w:right="-28"/>
        <w:jc w:val="both"/>
        <w:rPr>
          <w:rFonts w:ascii="Arial" w:hAnsi="Arial" w:cs="Arial"/>
          <w:sz w:val="24"/>
          <w:szCs w:val="24"/>
        </w:rPr>
      </w:pPr>
    </w:p>
    <w:p w14:paraId="134FFDB5" w14:textId="78C72D99" w:rsidR="0026098C" w:rsidRDefault="0026098C" w:rsidP="002C1D34">
      <w:pPr>
        <w:spacing w:after="240" w:line="280" w:lineRule="exact"/>
        <w:ind w:right="-28"/>
        <w:jc w:val="both"/>
        <w:rPr>
          <w:rFonts w:ascii="Arial" w:hAnsi="Arial" w:cs="Arial"/>
          <w:sz w:val="24"/>
          <w:szCs w:val="24"/>
        </w:rPr>
      </w:pPr>
    </w:p>
    <w:p w14:paraId="7CE5264B" w14:textId="22774F74" w:rsidR="00CF141D" w:rsidRDefault="00CF141D" w:rsidP="002C1D34">
      <w:pPr>
        <w:spacing w:after="240" w:line="280" w:lineRule="exact"/>
        <w:ind w:right="-28"/>
        <w:jc w:val="both"/>
        <w:rPr>
          <w:rFonts w:ascii="Arial" w:hAnsi="Arial" w:cs="Arial"/>
          <w:sz w:val="24"/>
          <w:szCs w:val="24"/>
        </w:rPr>
      </w:pPr>
    </w:p>
    <w:p w14:paraId="0EE2F5EA" w14:textId="03053F79" w:rsidR="0026098C" w:rsidRDefault="0026098C" w:rsidP="00824F3D">
      <w:pPr>
        <w:spacing w:after="240" w:line="280" w:lineRule="exact"/>
        <w:ind w:right="-28" w:firstLine="1276"/>
        <w:rPr>
          <w:rFonts w:ascii="Arial" w:hAnsi="Arial" w:cs="Arial"/>
          <w:sz w:val="24"/>
          <w:szCs w:val="24"/>
        </w:rPr>
      </w:pPr>
      <w:r w:rsidRPr="00CD74A2">
        <w:rPr>
          <w:rFonts w:ascii="Arial" w:hAnsi="Arial" w:cs="Arial"/>
          <w:bCs/>
          <w:color w:val="000000"/>
          <w:sz w:val="16"/>
          <w:szCs w:val="16"/>
        </w:rPr>
        <w:t>Fuente: INEGI. M</w:t>
      </w:r>
      <w:r>
        <w:rPr>
          <w:rFonts w:ascii="Arial" w:hAnsi="Arial" w:cs="Arial"/>
          <w:bCs/>
          <w:color w:val="000000"/>
          <w:sz w:val="16"/>
          <w:szCs w:val="16"/>
        </w:rPr>
        <w:t>ódulo sobre Lectura 2023</w:t>
      </w:r>
    </w:p>
    <w:p w14:paraId="0E0B4AFB" w14:textId="77777777" w:rsidR="00897B16" w:rsidRDefault="00897B16" w:rsidP="00897B16">
      <w:pPr>
        <w:pStyle w:val="Sinespaciado"/>
        <w:ind w:left="142" w:right="-312"/>
        <w:jc w:val="both"/>
        <w:rPr>
          <w:rFonts w:ascii="Arial" w:eastAsia="Arial MT" w:hAnsi="Arial" w:cs="Arial"/>
          <w:sz w:val="24"/>
          <w:szCs w:val="24"/>
          <w:lang w:val="es-ES"/>
        </w:rPr>
      </w:pPr>
    </w:p>
    <w:p w14:paraId="4401C0F1" w14:textId="73E81779" w:rsidR="002562F9" w:rsidRPr="00FB2BD5" w:rsidRDefault="00FD079A" w:rsidP="00BA58D9">
      <w:pPr>
        <w:pStyle w:val="Sinespaciado"/>
        <w:ind w:right="51"/>
        <w:jc w:val="both"/>
        <w:rPr>
          <w:rFonts w:ascii="Arial" w:eastAsia="Arial MT" w:hAnsi="Arial" w:cs="Arial"/>
          <w:sz w:val="24"/>
          <w:szCs w:val="24"/>
          <w:lang w:val="es-ES"/>
        </w:rPr>
      </w:pPr>
      <w:r>
        <w:rPr>
          <w:rFonts w:ascii="Arial" w:eastAsia="Arial MT" w:hAnsi="Arial" w:cs="Arial"/>
          <w:sz w:val="24"/>
          <w:szCs w:val="24"/>
          <w:lang w:val="es-ES"/>
        </w:rPr>
        <w:t xml:space="preserve">La </w:t>
      </w:r>
      <w:r w:rsidR="001779E9">
        <w:rPr>
          <w:rFonts w:ascii="Arial" w:eastAsia="Arial MT" w:hAnsi="Arial" w:cs="Arial"/>
          <w:sz w:val="24"/>
          <w:szCs w:val="24"/>
          <w:lang w:val="es-ES"/>
        </w:rPr>
        <w:t>lectura se puede realizar de manera exclusiva o simultánea con otras actividades</w:t>
      </w:r>
      <w:r w:rsidR="0063438F">
        <w:rPr>
          <w:rFonts w:ascii="Arial" w:eastAsia="Arial MT" w:hAnsi="Arial" w:cs="Arial"/>
          <w:sz w:val="24"/>
          <w:szCs w:val="24"/>
          <w:lang w:val="es-ES"/>
        </w:rPr>
        <w:t>.</w:t>
      </w:r>
      <w:r w:rsidR="001779E9">
        <w:rPr>
          <w:rFonts w:ascii="Arial" w:eastAsia="Arial MT" w:hAnsi="Arial" w:cs="Arial"/>
          <w:sz w:val="24"/>
          <w:szCs w:val="24"/>
          <w:lang w:val="es-ES"/>
        </w:rPr>
        <w:t xml:space="preserve"> </w:t>
      </w:r>
      <w:r w:rsidR="007D6691">
        <w:rPr>
          <w:rFonts w:ascii="Arial" w:eastAsia="Arial MT" w:hAnsi="Arial" w:cs="Arial"/>
          <w:sz w:val="24"/>
          <w:szCs w:val="24"/>
          <w:lang w:val="es-ES"/>
        </w:rPr>
        <w:t xml:space="preserve">De la </w:t>
      </w:r>
      <w:r w:rsidR="001779E9">
        <w:rPr>
          <w:rFonts w:ascii="Arial" w:eastAsia="Arial MT" w:hAnsi="Arial" w:cs="Arial"/>
          <w:sz w:val="24"/>
          <w:szCs w:val="24"/>
          <w:lang w:val="es-ES"/>
        </w:rPr>
        <w:t>población lectora de 18 años y más</w:t>
      </w:r>
      <w:r w:rsidR="007D6691">
        <w:rPr>
          <w:rFonts w:ascii="Arial" w:eastAsia="Arial MT" w:hAnsi="Arial" w:cs="Arial"/>
          <w:sz w:val="24"/>
          <w:szCs w:val="24"/>
          <w:lang w:val="es-ES"/>
        </w:rPr>
        <w:t xml:space="preserve">, 82.2 % </w:t>
      </w:r>
      <w:r w:rsidR="001779E9">
        <w:rPr>
          <w:rFonts w:ascii="Arial" w:eastAsia="Arial MT" w:hAnsi="Arial" w:cs="Arial"/>
          <w:sz w:val="24"/>
          <w:szCs w:val="24"/>
          <w:lang w:val="es-ES"/>
        </w:rPr>
        <w:t>dedic</w:t>
      </w:r>
      <w:r w:rsidR="007D6691">
        <w:rPr>
          <w:rFonts w:ascii="Arial" w:eastAsia="Arial MT" w:hAnsi="Arial" w:cs="Arial"/>
          <w:sz w:val="24"/>
          <w:szCs w:val="24"/>
          <w:lang w:val="es-ES"/>
        </w:rPr>
        <w:t>ó</w:t>
      </w:r>
      <w:r w:rsidR="001779E9">
        <w:rPr>
          <w:rFonts w:ascii="Arial" w:eastAsia="Arial MT" w:hAnsi="Arial" w:cs="Arial"/>
          <w:sz w:val="24"/>
          <w:szCs w:val="24"/>
          <w:lang w:val="es-ES"/>
        </w:rPr>
        <w:t xml:space="preserve"> </w:t>
      </w:r>
      <w:r w:rsidR="001779E9" w:rsidRPr="00824F3D">
        <w:rPr>
          <w:rFonts w:ascii="Arial" w:eastAsia="Arial MT" w:hAnsi="Arial" w:cs="Arial"/>
          <w:i/>
          <w:iCs/>
          <w:sz w:val="24"/>
          <w:szCs w:val="24"/>
          <w:lang w:val="es-ES"/>
        </w:rPr>
        <w:t>exclusividad</w:t>
      </w:r>
      <w:r w:rsidR="001779E9">
        <w:rPr>
          <w:rFonts w:ascii="Arial" w:eastAsia="Arial MT" w:hAnsi="Arial" w:cs="Arial"/>
          <w:sz w:val="24"/>
          <w:szCs w:val="24"/>
          <w:lang w:val="es-ES"/>
        </w:rPr>
        <w:t xml:space="preserve"> a</w:t>
      </w:r>
      <w:r w:rsidR="00D137C6">
        <w:rPr>
          <w:rFonts w:ascii="Arial" w:eastAsia="Arial MT" w:hAnsi="Arial" w:cs="Arial"/>
          <w:sz w:val="24"/>
          <w:szCs w:val="24"/>
          <w:lang w:val="es-ES"/>
        </w:rPr>
        <w:t xml:space="preserve"> la</w:t>
      </w:r>
      <w:r w:rsidR="001779E9">
        <w:rPr>
          <w:rFonts w:ascii="Arial" w:eastAsia="Arial MT" w:hAnsi="Arial" w:cs="Arial"/>
          <w:sz w:val="24"/>
          <w:szCs w:val="24"/>
          <w:lang w:val="es-ES"/>
        </w:rPr>
        <w:t xml:space="preserve"> lectura</w:t>
      </w:r>
      <w:r w:rsidR="00DA0A56">
        <w:rPr>
          <w:rFonts w:ascii="Arial" w:eastAsia="Arial MT" w:hAnsi="Arial" w:cs="Arial"/>
          <w:sz w:val="24"/>
          <w:szCs w:val="24"/>
          <w:lang w:val="es-ES"/>
        </w:rPr>
        <w:t xml:space="preserve"> y</w:t>
      </w:r>
      <w:r w:rsidR="00BD23A3" w:rsidRPr="000066A2">
        <w:rPr>
          <w:rFonts w:ascii="Arial" w:eastAsia="Arial MT" w:hAnsi="Arial" w:cs="Arial"/>
          <w:sz w:val="24"/>
          <w:szCs w:val="24"/>
          <w:lang w:val="es-ES"/>
        </w:rPr>
        <w:t xml:space="preserve"> 17</w:t>
      </w:r>
      <w:r w:rsidR="001779E9">
        <w:rPr>
          <w:rFonts w:ascii="Arial" w:eastAsia="Arial MT" w:hAnsi="Arial" w:cs="Arial"/>
          <w:sz w:val="24"/>
          <w:szCs w:val="24"/>
          <w:lang w:val="es-ES"/>
        </w:rPr>
        <w:t>.8</w:t>
      </w:r>
      <w:r w:rsidR="00BD23A3" w:rsidRPr="000066A2">
        <w:rPr>
          <w:rFonts w:ascii="Arial" w:eastAsia="Arial MT" w:hAnsi="Arial" w:cs="Arial"/>
          <w:sz w:val="24"/>
          <w:szCs w:val="24"/>
          <w:lang w:val="es-ES"/>
        </w:rPr>
        <w:t xml:space="preserve"> %</w:t>
      </w:r>
      <w:r w:rsidR="001779E9">
        <w:rPr>
          <w:rFonts w:ascii="Arial" w:eastAsia="Arial MT" w:hAnsi="Arial" w:cs="Arial"/>
          <w:sz w:val="24"/>
          <w:szCs w:val="24"/>
          <w:lang w:val="es-ES"/>
        </w:rPr>
        <w:t xml:space="preserve"> </w:t>
      </w:r>
      <w:r w:rsidR="00FB2BD5" w:rsidRPr="00824F3D">
        <w:rPr>
          <w:rFonts w:ascii="Arial" w:eastAsia="Arial MT" w:hAnsi="Arial" w:cs="Arial"/>
          <w:i/>
          <w:iCs/>
          <w:sz w:val="24"/>
          <w:szCs w:val="24"/>
          <w:lang w:val="es-ES"/>
        </w:rPr>
        <w:t>realiz</w:t>
      </w:r>
      <w:r w:rsidR="007D6691" w:rsidRPr="00824F3D">
        <w:rPr>
          <w:rFonts w:ascii="Arial" w:eastAsia="Arial MT" w:hAnsi="Arial" w:cs="Arial"/>
          <w:i/>
          <w:iCs/>
          <w:sz w:val="24"/>
          <w:szCs w:val="24"/>
          <w:lang w:val="es-ES"/>
        </w:rPr>
        <w:t xml:space="preserve">ó </w:t>
      </w:r>
      <w:r w:rsidR="00FB2BD5" w:rsidRPr="00824F3D">
        <w:rPr>
          <w:rFonts w:ascii="Arial" w:eastAsia="Arial MT" w:hAnsi="Arial" w:cs="Arial"/>
          <w:i/>
          <w:iCs/>
          <w:sz w:val="24"/>
          <w:szCs w:val="24"/>
          <w:lang w:val="es-ES"/>
        </w:rPr>
        <w:t xml:space="preserve">alguna otra actividad </w:t>
      </w:r>
      <w:r w:rsidR="001779E9" w:rsidRPr="00824F3D">
        <w:rPr>
          <w:rFonts w:ascii="Arial" w:eastAsia="Arial MT" w:hAnsi="Arial" w:cs="Arial"/>
          <w:i/>
          <w:iCs/>
          <w:sz w:val="24"/>
          <w:szCs w:val="24"/>
          <w:lang w:val="es-ES"/>
        </w:rPr>
        <w:t>mientras le</w:t>
      </w:r>
      <w:r w:rsidR="007D6691" w:rsidRPr="00824F3D">
        <w:rPr>
          <w:rFonts w:ascii="Arial" w:eastAsia="Arial MT" w:hAnsi="Arial" w:cs="Arial"/>
          <w:i/>
          <w:iCs/>
          <w:sz w:val="24"/>
          <w:szCs w:val="24"/>
          <w:lang w:val="es-ES"/>
        </w:rPr>
        <w:t>ía</w:t>
      </w:r>
      <w:r w:rsidR="00D502FE">
        <w:rPr>
          <w:rFonts w:ascii="Arial" w:eastAsia="Arial MT" w:hAnsi="Arial" w:cs="Arial"/>
          <w:sz w:val="24"/>
          <w:szCs w:val="24"/>
          <w:lang w:val="es-ES"/>
        </w:rPr>
        <w:t xml:space="preserve"> (</w:t>
      </w:r>
      <w:r w:rsidR="00FB2BD5" w:rsidRPr="000066A2">
        <w:rPr>
          <w:rFonts w:ascii="Arial" w:eastAsia="Arial MT" w:hAnsi="Arial" w:cs="Arial"/>
          <w:sz w:val="24"/>
          <w:szCs w:val="24"/>
          <w:lang w:val="es-ES"/>
        </w:rPr>
        <w:t xml:space="preserve">comer, escuchar música, </w:t>
      </w:r>
      <w:r w:rsidR="00D571A1" w:rsidRPr="000066A2">
        <w:rPr>
          <w:rFonts w:ascii="Arial" w:eastAsia="Arial MT" w:hAnsi="Arial" w:cs="Arial"/>
          <w:sz w:val="24"/>
          <w:szCs w:val="24"/>
          <w:lang w:val="es-ES"/>
        </w:rPr>
        <w:t>caminar</w:t>
      </w:r>
      <w:r w:rsidR="001779E9">
        <w:rPr>
          <w:rFonts w:ascii="Arial" w:eastAsia="Arial MT" w:hAnsi="Arial" w:cs="Arial"/>
          <w:sz w:val="24"/>
          <w:szCs w:val="24"/>
          <w:lang w:val="es-ES"/>
        </w:rPr>
        <w:t>, entre otras</w:t>
      </w:r>
      <w:r w:rsidR="00D502FE">
        <w:rPr>
          <w:rFonts w:ascii="Arial" w:eastAsia="Arial MT" w:hAnsi="Arial" w:cs="Arial"/>
          <w:sz w:val="24"/>
          <w:szCs w:val="24"/>
          <w:lang w:val="es-ES"/>
        </w:rPr>
        <w:t>)</w:t>
      </w:r>
      <w:r w:rsidR="00FB2BD5" w:rsidRPr="000066A2">
        <w:rPr>
          <w:rFonts w:ascii="Arial" w:eastAsia="Arial MT" w:hAnsi="Arial" w:cs="Arial"/>
          <w:sz w:val="24"/>
          <w:szCs w:val="24"/>
          <w:lang w:val="es-ES"/>
        </w:rPr>
        <w:t>.</w:t>
      </w:r>
      <w:r w:rsidR="001779E9">
        <w:rPr>
          <w:rFonts w:ascii="Arial" w:eastAsia="Arial MT" w:hAnsi="Arial" w:cs="Arial"/>
          <w:sz w:val="24"/>
          <w:szCs w:val="24"/>
          <w:lang w:val="es-ES"/>
        </w:rPr>
        <w:t xml:space="preserve"> </w:t>
      </w:r>
      <w:r w:rsidR="00D502FE">
        <w:rPr>
          <w:rFonts w:ascii="Arial" w:eastAsia="Arial MT" w:hAnsi="Arial" w:cs="Arial"/>
          <w:sz w:val="24"/>
          <w:szCs w:val="24"/>
          <w:lang w:val="es-ES"/>
        </w:rPr>
        <w:t xml:space="preserve">El comportamiento no </w:t>
      </w:r>
      <w:r w:rsidR="00E10E3C">
        <w:rPr>
          <w:rFonts w:ascii="Arial" w:eastAsia="Arial MT" w:hAnsi="Arial" w:cs="Arial"/>
          <w:sz w:val="24"/>
          <w:szCs w:val="24"/>
          <w:lang w:val="es-ES"/>
        </w:rPr>
        <w:t>presentó diferencias entre hombres y mujeres.</w:t>
      </w:r>
      <w:r w:rsidR="001779E9">
        <w:rPr>
          <w:rFonts w:ascii="Arial" w:eastAsia="Arial MT" w:hAnsi="Arial" w:cs="Arial"/>
          <w:sz w:val="24"/>
          <w:szCs w:val="24"/>
          <w:lang w:val="es-ES"/>
        </w:rPr>
        <w:t xml:space="preserve"> </w:t>
      </w:r>
    </w:p>
    <w:p w14:paraId="0F35B1DA" w14:textId="77777777" w:rsidR="007D6691" w:rsidRDefault="007D6691" w:rsidP="007D6691">
      <w:pPr>
        <w:pStyle w:val="NormalWeb"/>
        <w:spacing w:before="0" w:beforeAutospacing="0" w:after="0" w:afterAutospacing="0" w:line="280" w:lineRule="exact"/>
        <w:ind w:left="142" w:right="-312"/>
        <w:jc w:val="center"/>
        <w:rPr>
          <w:rFonts w:ascii="Arial" w:hAnsi="Arial" w:cs="Arial"/>
          <w:sz w:val="20"/>
          <w:szCs w:val="20"/>
        </w:rPr>
      </w:pPr>
    </w:p>
    <w:p w14:paraId="53ED842F" w14:textId="77777777" w:rsidR="00F52D99" w:rsidRDefault="00F52D99" w:rsidP="00824F3D">
      <w:pPr>
        <w:pStyle w:val="NormalWeb"/>
        <w:spacing w:before="0" w:beforeAutospacing="0" w:after="0" w:afterAutospacing="0" w:line="280" w:lineRule="exact"/>
        <w:ind w:left="142" w:right="-91"/>
        <w:jc w:val="center"/>
        <w:rPr>
          <w:rFonts w:ascii="Arial" w:hAnsi="Arial" w:cs="Arial"/>
          <w:sz w:val="20"/>
          <w:szCs w:val="20"/>
        </w:rPr>
      </w:pPr>
    </w:p>
    <w:p w14:paraId="72590784" w14:textId="7B5A57F6" w:rsidR="007D6691" w:rsidRPr="00BD4830" w:rsidRDefault="007D6691" w:rsidP="00824F3D">
      <w:pPr>
        <w:pStyle w:val="NormalWeb"/>
        <w:spacing w:before="0" w:beforeAutospacing="0" w:after="0" w:afterAutospacing="0" w:line="280" w:lineRule="exact"/>
        <w:ind w:left="142" w:right="-91"/>
        <w:jc w:val="center"/>
        <w:rPr>
          <w:rFonts w:ascii="Arial" w:hAnsi="Arial" w:cs="Arial"/>
          <w:sz w:val="20"/>
          <w:szCs w:val="20"/>
        </w:rPr>
      </w:pPr>
      <w:r w:rsidRPr="00BD4830">
        <w:rPr>
          <w:rFonts w:ascii="Arial" w:hAnsi="Arial" w:cs="Arial"/>
          <w:sz w:val="20"/>
          <w:szCs w:val="20"/>
        </w:rPr>
        <w:t xml:space="preserve">Gráfica </w:t>
      </w:r>
      <w:r>
        <w:rPr>
          <w:rFonts w:ascii="Arial" w:hAnsi="Arial" w:cs="Arial"/>
          <w:sz w:val="20"/>
          <w:szCs w:val="20"/>
        </w:rPr>
        <w:t>8</w:t>
      </w:r>
    </w:p>
    <w:p w14:paraId="78BBAEB9" w14:textId="76053077" w:rsidR="002562F9" w:rsidRDefault="002562F9" w:rsidP="00824F3D">
      <w:pPr>
        <w:pStyle w:val="Sinespaciado"/>
        <w:ind w:left="142" w:right="-91"/>
        <w:jc w:val="center"/>
        <w:rPr>
          <w:rFonts w:ascii="Arial" w:hAnsi="Arial" w:cs="Arial"/>
          <w:b/>
          <w:bCs/>
          <w:smallCaps/>
          <w:lang w:val="es-ES"/>
        </w:rPr>
      </w:pPr>
      <w:r w:rsidRPr="002562F9">
        <w:rPr>
          <w:rFonts w:ascii="Arial" w:hAnsi="Arial" w:cs="Arial"/>
          <w:b/>
          <w:bCs/>
          <w:smallCaps/>
          <w:lang w:val="es-ES"/>
        </w:rPr>
        <w:t>Población alfabeta</w:t>
      </w:r>
      <w:r w:rsidR="00BD5E72">
        <w:rPr>
          <w:rFonts w:ascii="Arial" w:hAnsi="Arial" w:cs="Arial"/>
          <w:b/>
          <w:bCs/>
          <w:smallCaps/>
          <w:lang w:val="es-ES"/>
        </w:rPr>
        <w:t xml:space="preserve"> y lectora</w:t>
      </w:r>
      <w:r w:rsidRPr="002562F9">
        <w:rPr>
          <w:rFonts w:ascii="Arial" w:hAnsi="Arial" w:cs="Arial"/>
          <w:b/>
          <w:bCs/>
          <w:smallCaps/>
          <w:lang w:val="es-ES"/>
        </w:rPr>
        <w:t xml:space="preserve"> de 18 años y más, </w:t>
      </w:r>
      <w:r w:rsidR="0042731E">
        <w:rPr>
          <w:rFonts w:ascii="Arial" w:hAnsi="Arial" w:cs="Arial"/>
          <w:b/>
          <w:bCs/>
          <w:smallCaps/>
          <w:lang w:val="es-ES"/>
        </w:rPr>
        <w:t>según</w:t>
      </w:r>
      <w:r w:rsidRPr="002562F9">
        <w:rPr>
          <w:rFonts w:ascii="Arial" w:hAnsi="Arial" w:cs="Arial"/>
          <w:b/>
          <w:bCs/>
          <w:smallCaps/>
          <w:lang w:val="es-ES"/>
        </w:rPr>
        <w:t xml:space="preserve"> sexo </w:t>
      </w:r>
      <w:r w:rsidR="0042731E">
        <w:rPr>
          <w:rFonts w:ascii="Arial" w:hAnsi="Arial" w:cs="Arial"/>
          <w:b/>
          <w:bCs/>
          <w:smallCaps/>
          <w:lang w:val="es-ES"/>
        </w:rPr>
        <w:t>y</w:t>
      </w:r>
      <w:r w:rsidRPr="002562F9">
        <w:rPr>
          <w:rFonts w:ascii="Arial" w:hAnsi="Arial" w:cs="Arial"/>
          <w:b/>
          <w:bCs/>
          <w:smallCaps/>
          <w:lang w:val="es-ES"/>
        </w:rPr>
        <w:t xml:space="preserve"> condición de simultaneidad con otras actividades</w:t>
      </w:r>
    </w:p>
    <w:p w14:paraId="605DB7E0" w14:textId="43309EFA" w:rsidR="002562F9" w:rsidRPr="00824F3D" w:rsidRDefault="007D6691" w:rsidP="00824F3D">
      <w:pPr>
        <w:pStyle w:val="Sinespaciado"/>
        <w:ind w:left="142" w:right="-91"/>
        <w:jc w:val="center"/>
        <w:rPr>
          <w:rFonts w:ascii="Arial" w:hAnsi="Arial" w:cs="Arial"/>
          <w:bCs/>
          <w:sz w:val="18"/>
          <w:szCs w:val="18"/>
        </w:rPr>
      </w:pPr>
      <w:r w:rsidRPr="00824F3D">
        <w:rPr>
          <w:rFonts w:ascii="Arial" w:hAnsi="Arial" w:cs="Arial"/>
          <w:bCs/>
          <w:sz w:val="18"/>
          <w:szCs w:val="18"/>
        </w:rPr>
        <w:t>(</w:t>
      </w:r>
      <w:r w:rsidR="002562F9" w:rsidRPr="00824F3D">
        <w:rPr>
          <w:rFonts w:ascii="Arial" w:hAnsi="Arial" w:cs="Arial"/>
          <w:bCs/>
          <w:sz w:val="18"/>
          <w:szCs w:val="18"/>
        </w:rPr>
        <w:t>Distribución porcentual</w:t>
      </w:r>
      <w:r w:rsidRPr="00824F3D">
        <w:rPr>
          <w:rFonts w:ascii="Arial" w:hAnsi="Arial" w:cs="Arial"/>
          <w:bCs/>
          <w:sz w:val="18"/>
          <w:szCs w:val="18"/>
        </w:rPr>
        <w:t>)</w:t>
      </w:r>
    </w:p>
    <w:p w14:paraId="26426B37" w14:textId="1A3591CA" w:rsidR="00961073" w:rsidRDefault="002562F9" w:rsidP="002C1D34">
      <w:pPr>
        <w:spacing w:after="240" w:line="280" w:lineRule="exact"/>
        <w:ind w:right="-28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3" behindDoc="0" locked="0" layoutInCell="1" allowOverlap="1" wp14:anchorId="708AFF19" wp14:editId="176BD991">
            <wp:simplePos x="0" y="0"/>
            <wp:positionH relativeFrom="column">
              <wp:posOffset>1066800</wp:posOffset>
            </wp:positionH>
            <wp:positionV relativeFrom="paragraph">
              <wp:posOffset>22860</wp:posOffset>
            </wp:positionV>
            <wp:extent cx="4105275" cy="2472890"/>
            <wp:effectExtent l="0" t="0" r="0" b="3810"/>
            <wp:wrapNone/>
            <wp:docPr id="1692072384" name="Imagen 1692072384" descr="Gráfico de barras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072384" name="Imagen 1" descr="Gráfico de barras&#10;&#10;Descripción generada automáticamente con confianza media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2472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7C8079" w14:textId="77777777" w:rsidR="00961073" w:rsidRDefault="00961073" w:rsidP="002C1D34">
      <w:pPr>
        <w:spacing w:after="240" w:line="280" w:lineRule="exact"/>
        <w:ind w:right="-28"/>
        <w:jc w:val="both"/>
        <w:rPr>
          <w:rFonts w:ascii="Arial" w:hAnsi="Arial" w:cs="Arial"/>
          <w:sz w:val="24"/>
          <w:szCs w:val="24"/>
        </w:rPr>
      </w:pPr>
    </w:p>
    <w:p w14:paraId="265A37E1" w14:textId="4857EE5C" w:rsidR="002562F9" w:rsidRDefault="002562F9" w:rsidP="002C1D34">
      <w:pPr>
        <w:spacing w:after="240" w:line="280" w:lineRule="exact"/>
        <w:ind w:right="-28"/>
        <w:jc w:val="both"/>
        <w:rPr>
          <w:rFonts w:ascii="Arial" w:hAnsi="Arial" w:cs="Arial"/>
          <w:sz w:val="24"/>
          <w:szCs w:val="24"/>
        </w:rPr>
      </w:pPr>
    </w:p>
    <w:p w14:paraId="064A3519" w14:textId="77777777" w:rsidR="00961073" w:rsidRDefault="00961073" w:rsidP="002C1D34">
      <w:pPr>
        <w:spacing w:after="240" w:line="280" w:lineRule="exact"/>
        <w:ind w:right="-28"/>
        <w:jc w:val="both"/>
        <w:rPr>
          <w:rFonts w:ascii="Arial" w:hAnsi="Arial" w:cs="Arial"/>
          <w:sz w:val="24"/>
          <w:szCs w:val="24"/>
        </w:rPr>
      </w:pPr>
    </w:p>
    <w:p w14:paraId="28F24364" w14:textId="77777777" w:rsidR="002562F9" w:rsidRDefault="002562F9" w:rsidP="002C1D34">
      <w:pPr>
        <w:spacing w:after="240" w:line="280" w:lineRule="exact"/>
        <w:ind w:right="-28"/>
        <w:jc w:val="both"/>
        <w:rPr>
          <w:rFonts w:ascii="Arial" w:hAnsi="Arial" w:cs="Arial"/>
          <w:sz w:val="24"/>
          <w:szCs w:val="24"/>
        </w:rPr>
      </w:pPr>
    </w:p>
    <w:p w14:paraId="10910B1D" w14:textId="1250B7EE" w:rsidR="002562F9" w:rsidRDefault="002562F9" w:rsidP="002C1D34">
      <w:pPr>
        <w:spacing w:after="240" w:line="280" w:lineRule="exact"/>
        <w:ind w:right="-28"/>
        <w:jc w:val="both"/>
        <w:rPr>
          <w:rFonts w:ascii="Arial" w:hAnsi="Arial" w:cs="Arial"/>
          <w:sz w:val="24"/>
          <w:szCs w:val="24"/>
        </w:rPr>
      </w:pPr>
    </w:p>
    <w:p w14:paraId="3DACE6E0" w14:textId="77777777" w:rsidR="00073F37" w:rsidRDefault="00073F37" w:rsidP="002C1D34">
      <w:pPr>
        <w:spacing w:after="240" w:line="280" w:lineRule="exact"/>
        <w:ind w:right="-28"/>
        <w:jc w:val="both"/>
        <w:rPr>
          <w:rFonts w:ascii="Arial" w:hAnsi="Arial" w:cs="Arial"/>
          <w:sz w:val="24"/>
          <w:szCs w:val="24"/>
        </w:rPr>
      </w:pPr>
    </w:p>
    <w:p w14:paraId="434F4C0A" w14:textId="074B3E02" w:rsidR="002562F9" w:rsidRDefault="002562F9" w:rsidP="00824F3D">
      <w:pPr>
        <w:spacing w:line="280" w:lineRule="exact"/>
        <w:ind w:right="-28"/>
        <w:jc w:val="both"/>
        <w:rPr>
          <w:rFonts w:ascii="Arial" w:hAnsi="Arial" w:cs="Arial"/>
          <w:sz w:val="24"/>
          <w:szCs w:val="24"/>
        </w:rPr>
      </w:pPr>
    </w:p>
    <w:p w14:paraId="24E981A8" w14:textId="402145E2" w:rsidR="002562F9" w:rsidRDefault="002562F9" w:rsidP="00824F3D">
      <w:pPr>
        <w:ind w:right="-28" w:firstLine="1701"/>
        <w:rPr>
          <w:rFonts w:ascii="Arial" w:hAnsi="Arial" w:cs="Arial"/>
          <w:sz w:val="24"/>
          <w:szCs w:val="24"/>
        </w:rPr>
      </w:pPr>
      <w:r w:rsidRPr="00CD74A2">
        <w:rPr>
          <w:rFonts w:ascii="Arial" w:hAnsi="Arial" w:cs="Arial"/>
          <w:bCs/>
          <w:color w:val="000000"/>
          <w:sz w:val="16"/>
          <w:szCs w:val="16"/>
        </w:rPr>
        <w:t>Fuente: INEGI. M</w:t>
      </w:r>
      <w:r>
        <w:rPr>
          <w:rFonts w:ascii="Arial" w:hAnsi="Arial" w:cs="Arial"/>
          <w:bCs/>
          <w:color w:val="000000"/>
          <w:sz w:val="16"/>
          <w:szCs w:val="16"/>
        </w:rPr>
        <w:t>ódulo sobre Lectura 2023</w:t>
      </w:r>
    </w:p>
    <w:p w14:paraId="7E660D9E" w14:textId="77777777" w:rsidR="0033786A" w:rsidRDefault="0033786A" w:rsidP="00824F3D">
      <w:pPr>
        <w:spacing w:before="8"/>
        <w:ind w:left="142" w:right="-312"/>
        <w:jc w:val="both"/>
        <w:rPr>
          <w:rFonts w:ascii="Arial" w:hAnsi="Arial" w:cs="Arial"/>
          <w:sz w:val="24"/>
          <w:szCs w:val="24"/>
        </w:rPr>
      </w:pPr>
    </w:p>
    <w:p w14:paraId="7BA947CF" w14:textId="542180BE" w:rsidR="002562F9" w:rsidRPr="002421DC" w:rsidRDefault="0033786A" w:rsidP="00BA58D9">
      <w:pPr>
        <w:spacing w:before="8"/>
        <w:ind w:right="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mayor </w:t>
      </w:r>
      <w:r w:rsidR="004A647D">
        <w:rPr>
          <w:rFonts w:ascii="Arial" w:hAnsi="Arial" w:cs="Arial"/>
          <w:sz w:val="24"/>
          <w:szCs w:val="24"/>
        </w:rPr>
        <w:t xml:space="preserve">edad </w:t>
      </w:r>
      <w:r>
        <w:rPr>
          <w:rFonts w:ascii="Arial" w:hAnsi="Arial" w:cs="Arial"/>
          <w:sz w:val="24"/>
          <w:szCs w:val="24"/>
        </w:rPr>
        <w:t>de</w:t>
      </w:r>
      <w:r w:rsidR="00FB2BD5">
        <w:rPr>
          <w:rFonts w:ascii="Arial" w:hAnsi="Arial" w:cs="Arial"/>
          <w:sz w:val="24"/>
          <w:szCs w:val="24"/>
        </w:rPr>
        <w:t xml:space="preserve"> la población,</w:t>
      </w:r>
      <w:r w:rsidR="004A647D">
        <w:rPr>
          <w:rFonts w:ascii="Arial" w:hAnsi="Arial" w:cs="Arial"/>
          <w:sz w:val="24"/>
          <w:szCs w:val="24"/>
        </w:rPr>
        <w:t xml:space="preserve"> mayor el tiempo exclusiv</w:t>
      </w:r>
      <w:r>
        <w:rPr>
          <w:rFonts w:ascii="Arial" w:hAnsi="Arial" w:cs="Arial"/>
          <w:sz w:val="24"/>
          <w:szCs w:val="24"/>
        </w:rPr>
        <w:t>o que dedica</w:t>
      </w:r>
      <w:r w:rsidR="004A647D">
        <w:rPr>
          <w:rFonts w:ascii="Arial" w:hAnsi="Arial" w:cs="Arial"/>
          <w:sz w:val="24"/>
          <w:szCs w:val="24"/>
        </w:rPr>
        <w:t xml:space="preserve"> a la lectura</w:t>
      </w:r>
      <w:r>
        <w:rPr>
          <w:rFonts w:ascii="Arial" w:hAnsi="Arial" w:cs="Arial"/>
          <w:sz w:val="24"/>
          <w:szCs w:val="24"/>
        </w:rPr>
        <w:t xml:space="preserve">. En el grupo de 18 a 24 años, 76.1 % </w:t>
      </w:r>
      <w:r w:rsidRPr="00824F3D">
        <w:rPr>
          <w:rFonts w:ascii="Arial" w:hAnsi="Arial" w:cs="Arial"/>
          <w:i/>
          <w:iCs/>
          <w:sz w:val="24"/>
          <w:szCs w:val="24"/>
        </w:rPr>
        <w:t>no realizó una actividad adicional mientras leía</w:t>
      </w:r>
      <w:r>
        <w:rPr>
          <w:rFonts w:ascii="Arial" w:hAnsi="Arial" w:cs="Arial"/>
          <w:sz w:val="24"/>
          <w:szCs w:val="24"/>
        </w:rPr>
        <w:t>. En el otro extremo,</w:t>
      </w:r>
      <w:r w:rsidR="00214145">
        <w:rPr>
          <w:rFonts w:ascii="Arial" w:hAnsi="Arial" w:cs="Arial"/>
          <w:sz w:val="24"/>
          <w:szCs w:val="24"/>
        </w:rPr>
        <w:t xml:space="preserve"> 90.2 % </w:t>
      </w:r>
      <w:r>
        <w:rPr>
          <w:rFonts w:ascii="Arial" w:hAnsi="Arial" w:cs="Arial"/>
          <w:sz w:val="24"/>
          <w:szCs w:val="24"/>
        </w:rPr>
        <w:t xml:space="preserve">del grupo de </w:t>
      </w:r>
      <w:r w:rsidR="004A647D">
        <w:rPr>
          <w:rFonts w:ascii="Arial" w:hAnsi="Arial" w:cs="Arial"/>
          <w:sz w:val="24"/>
          <w:szCs w:val="24"/>
        </w:rPr>
        <w:t xml:space="preserve">65 años y </w:t>
      </w:r>
      <w:r w:rsidR="004A647D" w:rsidRPr="002421DC">
        <w:rPr>
          <w:rFonts w:ascii="Arial" w:hAnsi="Arial" w:cs="Arial"/>
          <w:sz w:val="24"/>
          <w:szCs w:val="24"/>
        </w:rPr>
        <w:t>más no realiz</w:t>
      </w:r>
      <w:r w:rsidRPr="002421DC">
        <w:rPr>
          <w:rFonts w:ascii="Arial" w:hAnsi="Arial" w:cs="Arial"/>
          <w:sz w:val="24"/>
          <w:szCs w:val="24"/>
        </w:rPr>
        <w:t>ó</w:t>
      </w:r>
      <w:r w:rsidR="004A647D" w:rsidRPr="002421DC">
        <w:rPr>
          <w:rFonts w:ascii="Arial" w:hAnsi="Arial" w:cs="Arial"/>
          <w:sz w:val="24"/>
          <w:szCs w:val="24"/>
        </w:rPr>
        <w:t xml:space="preserve"> otra actividad </w:t>
      </w:r>
      <w:r w:rsidR="00BA7842" w:rsidRPr="002421DC">
        <w:rPr>
          <w:rFonts w:ascii="Arial" w:hAnsi="Arial" w:cs="Arial"/>
          <w:sz w:val="24"/>
          <w:szCs w:val="24"/>
        </w:rPr>
        <w:t>a la par</w:t>
      </w:r>
      <w:r w:rsidRPr="002421DC">
        <w:rPr>
          <w:rFonts w:ascii="Arial" w:hAnsi="Arial" w:cs="Arial"/>
          <w:sz w:val="24"/>
          <w:szCs w:val="24"/>
        </w:rPr>
        <w:t>.</w:t>
      </w:r>
    </w:p>
    <w:p w14:paraId="79C02934" w14:textId="52B4070A" w:rsidR="00073F37" w:rsidRPr="002421DC" w:rsidRDefault="00073F37" w:rsidP="002C1D34">
      <w:pPr>
        <w:spacing w:before="8"/>
        <w:ind w:right="-28"/>
        <w:jc w:val="both"/>
        <w:rPr>
          <w:rFonts w:ascii="Arial" w:hAnsi="Arial" w:cs="Arial"/>
          <w:sz w:val="24"/>
          <w:szCs w:val="24"/>
        </w:rPr>
      </w:pPr>
    </w:p>
    <w:p w14:paraId="25909F48" w14:textId="3900D841" w:rsidR="007D6691" w:rsidRPr="00BD4830" w:rsidRDefault="007D6691" w:rsidP="007D6691">
      <w:pPr>
        <w:pStyle w:val="NormalWeb"/>
        <w:spacing w:before="0" w:beforeAutospacing="0" w:after="0" w:afterAutospacing="0" w:line="280" w:lineRule="exact"/>
        <w:ind w:left="142" w:right="-312"/>
        <w:jc w:val="center"/>
        <w:rPr>
          <w:rFonts w:ascii="Arial" w:hAnsi="Arial" w:cs="Arial"/>
          <w:sz w:val="20"/>
          <w:szCs w:val="20"/>
        </w:rPr>
      </w:pPr>
      <w:r w:rsidRPr="00BD4830">
        <w:rPr>
          <w:rFonts w:ascii="Arial" w:hAnsi="Arial" w:cs="Arial"/>
          <w:sz w:val="20"/>
          <w:szCs w:val="20"/>
        </w:rPr>
        <w:t xml:space="preserve">Gráfica </w:t>
      </w:r>
      <w:r>
        <w:rPr>
          <w:rFonts w:ascii="Arial" w:hAnsi="Arial" w:cs="Arial"/>
          <w:sz w:val="20"/>
          <w:szCs w:val="20"/>
        </w:rPr>
        <w:t>9</w:t>
      </w:r>
    </w:p>
    <w:p w14:paraId="73230F5D" w14:textId="16FED5F5" w:rsidR="0033786A" w:rsidRDefault="006215E9" w:rsidP="002C1D34">
      <w:pPr>
        <w:spacing w:before="8"/>
        <w:ind w:right="-28"/>
        <w:jc w:val="center"/>
        <w:rPr>
          <w:rFonts w:ascii="Arial" w:eastAsiaTheme="minorHAnsi" w:hAnsi="Arial" w:cs="Arial"/>
          <w:b/>
          <w:bCs/>
          <w:smallCaps/>
        </w:rPr>
      </w:pPr>
      <w:r w:rsidRPr="006215E9">
        <w:rPr>
          <w:rFonts w:ascii="Arial" w:eastAsiaTheme="minorHAnsi" w:hAnsi="Arial" w:cs="Arial"/>
          <w:b/>
          <w:bCs/>
          <w:smallCaps/>
        </w:rPr>
        <w:t>Población alfabeta</w:t>
      </w:r>
      <w:r w:rsidR="00EF6964">
        <w:rPr>
          <w:rFonts w:ascii="Arial" w:eastAsiaTheme="minorHAnsi" w:hAnsi="Arial" w:cs="Arial"/>
          <w:b/>
          <w:bCs/>
          <w:smallCaps/>
        </w:rPr>
        <w:t xml:space="preserve"> y lectora</w:t>
      </w:r>
      <w:r w:rsidRPr="006215E9">
        <w:rPr>
          <w:rFonts w:ascii="Arial" w:eastAsiaTheme="minorHAnsi" w:hAnsi="Arial" w:cs="Arial"/>
          <w:b/>
          <w:bCs/>
          <w:smallCaps/>
        </w:rPr>
        <w:t xml:space="preserve"> de 18 años y más que</w:t>
      </w:r>
      <w:r w:rsidR="004A647D">
        <w:rPr>
          <w:rFonts w:ascii="Arial" w:eastAsiaTheme="minorHAnsi" w:hAnsi="Arial" w:cs="Arial"/>
          <w:b/>
          <w:bCs/>
          <w:smallCaps/>
        </w:rPr>
        <w:t xml:space="preserve"> no </w:t>
      </w:r>
      <w:r w:rsidRPr="006215E9">
        <w:rPr>
          <w:rFonts w:ascii="Arial" w:eastAsiaTheme="minorHAnsi" w:hAnsi="Arial" w:cs="Arial"/>
          <w:b/>
          <w:bCs/>
          <w:smallCaps/>
        </w:rPr>
        <w:t>realiz</w:t>
      </w:r>
      <w:r w:rsidR="002421DC">
        <w:rPr>
          <w:rFonts w:ascii="Arial" w:eastAsiaTheme="minorHAnsi" w:hAnsi="Arial" w:cs="Arial"/>
          <w:b/>
          <w:bCs/>
          <w:smallCaps/>
        </w:rPr>
        <w:t>ó</w:t>
      </w:r>
      <w:r w:rsidR="004A647D">
        <w:rPr>
          <w:rFonts w:ascii="Arial" w:eastAsiaTheme="minorHAnsi" w:hAnsi="Arial" w:cs="Arial"/>
          <w:b/>
          <w:bCs/>
          <w:smallCaps/>
        </w:rPr>
        <w:t xml:space="preserve"> otra actividad </w:t>
      </w:r>
    </w:p>
    <w:p w14:paraId="0CF8137F" w14:textId="41239E32" w:rsidR="002562F9" w:rsidRDefault="004A647D" w:rsidP="002C1D34">
      <w:pPr>
        <w:spacing w:before="8"/>
        <w:ind w:right="-28"/>
        <w:jc w:val="center"/>
        <w:rPr>
          <w:rFonts w:ascii="Arial" w:eastAsiaTheme="minorHAnsi" w:hAnsi="Arial" w:cs="Arial"/>
          <w:b/>
          <w:bCs/>
          <w:smallCaps/>
        </w:rPr>
      </w:pPr>
      <w:r>
        <w:rPr>
          <w:rFonts w:ascii="Arial" w:eastAsiaTheme="minorHAnsi" w:hAnsi="Arial" w:cs="Arial"/>
          <w:b/>
          <w:bCs/>
          <w:smallCaps/>
        </w:rPr>
        <w:t>mientras le</w:t>
      </w:r>
      <w:r w:rsidR="002421DC">
        <w:rPr>
          <w:rFonts w:ascii="Arial" w:eastAsiaTheme="minorHAnsi" w:hAnsi="Arial" w:cs="Arial"/>
          <w:b/>
          <w:bCs/>
          <w:smallCaps/>
        </w:rPr>
        <w:t>ía</w:t>
      </w:r>
      <w:r w:rsidR="00200853">
        <w:rPr>
          <w:rFonts w:ascii="Arial" w:eastAsiaTheme="minorHAnsi" w:hAnsi="Arial" w:cs="Arial"/>
          <w:b/>
          <w:bCs/>
          <w:smallCaps/>
        </w:rPr>
        <w:t>,</w:t>
      </w:r>
      <w:r w:rsidR="006215E9" w:rsidRPr="006215E9">
        <w:rPr>
          <w:rFonts w:ascii="Arial" w:eastAsiaTheme="minorHAnsi" w:hAnsi="Arial" w:cs="Arial"/>
          <w:b/>
          <w:bCs/>
          <w:smallCaps/>
        </w:rPr>
        <w:t xml:space="preserve"> </w:t>
      </w:r>
      <w:r w:rsidR="0033786A">
        <w:rPr>
          <w:rFonts w:ascii="Arial" w:eastAsiaTheme="minorHAnsi" w:hAnsi="Arial" w:cs="Arial"/>
          <w:b/>
          <w:bCs/>
          <w:smallCaps/>
        </w:rPr>
        <w:t>según</w:t>
      </w:r>
      <w:r w:rsidR="00200853" w:rsidRPr="006215E9">
        <w:rPr>
          <w:rFonts w:ascii="Arial" w:eastAsiaTheme="minorHAnsi" w:hAnsi="Arial" w:cs="Arial"/>
          <w:b/>
          <w:bCs/>
          <w:smallCaps/>
        </w:rPr>
        <w:t xml:space="preserve"> grupos de edad</w:t>
      </w:r>
    </w:p>
    <w:p w14:paraId="4FE2476F" w14:textId="0A715DD4" w:rsidR="001B3D86" w:rsidRPr="001B3D86" w:rsidRDefault="001B3D86" w:rsidP="002C1D34">
      <w:pPr>
        <w:spacing w:before="8"/>
        <w:ind w:right="-28"/>
        <w:jc w:val="center"/>
        <w:rPr>
          <w:rFonts w:ascii="Arial" w:hAnsi="Arial" w:cs="Arial"/>
          <w:sz w:val="20"/>
          <w:szCs w:val="20"/>
        </w:rPr>
      </w:pPr>
      <w:r w:rsidRPr="001B3D86">
        <w:rPr>
          <w:rFonts w:ascii="Arial" w:eastAsiaTheme="minorHAnsi" w:hAnsi="Arial" w:cs="Arial"/>
          <w:sz w:val="20"/>
          <w:szCs w:val="20"/>
        </w:rPr>
        <w:t>Porcentaje</w:t>
      </w:r>
    </w:p>
    <w:p w14:paraId="2DD38BDB" w14:textId="2ACC7E57" w:rsidR="002562F9" w:rsidRDefault="002562F9" w:rsidP="00824F3D">
      <w:pPr>
        <w:ind w:left="142" w:right="-312"/>
        <w:jc w:val="center"/>
        <w:rPr>
          <w:rFonts w:ascii="Arial" w:hAnsi="Arial" w:cs="Arial"/>
          <w:sz w:val="24"/>
          <w:szCs w:val="24"/>
        </w:rPr>
      </w:pPr>
      <w:r w:rsidRPr="002562F9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21798D1" wp14:editId="16BC288A">
            <wp:extent cx="5772150" cy="1733550"/>
            <wp:effectExtent l="0" t="0" r="0" b="0"/>
            <wp:docPr id="139106069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7566D87E-F1A5-136F-23DD-BDEA67D97E2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0ACB8376" w14:textId="0E78C5CD" w:rsidR="006215E9" w:rsidRDefault="006215E9" w:rsidP="00824F3D">
      <w:pPr>
        <w:spacing w:after="240" w:line="280" w:lineRule="exact"/>
        <w:ind w:right="-28" w:firstLine="851"/>
        <w:rPr>
          <w:rFonts w:ascii="Arial" w:hAnsi="Arial" w:cs="Arial"/>
          <w:sz w:val="24"/>
          <w:szCs w:val="24"/>
        </w:rPr>
      </w:pPr>
      <w:r w:rsidRPr="00CD74A2">
        <w:rPr>
          <w:rFonts w:ascii="Arial" w:hAnsi="Arial" w:cs="Arial"/>
          <w:bCs/>
          <w:color w:val="000000"/>
          <w:sz w:val="16"/>
          <w:szCs w:val="16"/>
        </w:rPr>
        <w:t>Fuente: INEGI. M</w:t>
      </w:r>
      <w:r>
        <w:rPr>
          <w:rFonts w:ascii="Arial" w:hAnsi="Arial" w:cs="Arial"/>
          <w:bCs/>
          <w:color w:val="000000"/>
          <w:sz w:val="16"/>
          <w:szCs w:val="16"/>
        </w:rPr>
        <w:t>ódulo sobre Lectura 2023</w:t>
      </w:r>
    </w:p>
    <w:p w14:paraId="70C955E9" w14:textId="77777777" w:rsidR="00BD23A3" w:rsidRDefault="00BD23A3" w:rsidP="002C1D34">
      <w:pPr>
        <w:spacing w:before="8"/>
        <w:ind w:right="-28"/>
        <w:jc w:val="both"/>
        <w:rPr>
          <w:rFonts w:ascii="Arial" w:hAnsi="Arial" w:cs="Arial"/>
          <w:sz w:val="24"/>
          <w:szCs w:val="24"/>
        </w:rPr>
      </w:pPr>
    </w:p>
    <w:p w14:paraId="02C07B83" w14:textId="28667880" w:rsidR="00D86368" w:rsidRDefault="00436ACB" w:rsidP="00BA58D9">
      <w:pPr>
        <w:spacing w:before="8"/>
        <w:ind w:right="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cuanto a la percepción</w:t>
      </w:r>
      <w:r w:rsidR="00E0338B">
        <w:rPr>
          <w:rFonts w:ascii="Arial" w:hAnsi="Arial" w:cs="Arial"/>
          <w:sz w:val="24"/>
          <w:szCs w:val="24"/>
        </w:rPr>
        <w:t xml:space="preserve"> </w:t>
      </w:r>
      <w:r w:rsidR="0033786A">
        <w:rPr>
          <w:rFonts w:ascii="Arial" w:hAnsi="Arial" w:cs="Arial"/>
          <w:sz w:val="24"/>
          <w:szCs w:val="24"/>
        </w:rPr>
        <w:t>sobre</w:t>
      </w:r>
      <w:r w:rsidR="00E0338B">
        <w:rPr>
          <w:rFonts w:ascii="Arial" w:hAnsi="Arial" w:cs="Arial"/>
          <w:sz w:val="24"/>
          <w:szCs w:val="24"/>
        </w:rPr>
        <w:t xml:space="preserve"> la</w:t>
      </w:r>
      <w:r>
        <w:rPr>
          <w:rFonts w:ascii="Arial" w:hAnsi="Arial" w:cs="Arial"/>
          <w:sz w:val="24"/>
          <w:szCs w:val="24"/>
        </w:rPr>
        <w:t xml:space="preserve"> comprensión de lectura, l</w:t>
      </w:r>
      <w:r w:rsidR="00A17715">
        <w:rPr>
          <w:rFonts w:ascii="Arial" w:hAnsi="Arial" w:cs="Arial"/>
          <w:sz w:val="24"/>
          <w:szCs w:val="24"/>
        </w:rPr>
        <w:t>a mayoría de la población</w:t>
      </w:r>
      <w:r w:rsidR="00E0338B">
        <w:rPr>
          <w:rFonts w:ascii="Arial" w:hAnsi="Arial" w:cs="Arial"/>
          <w:sz w:val="24"/>
          <w:szCs w:val="24"/>
        </w:rPr>
        <w:t xml:space="preserve"> lectora</w:t>
      </w:r>
      <w:r>
        <w:rPr>
          <w:rFonts w:ascii="Arial" w:hAnsi="Arial" w:cs="Arial"/>
          <w:sz w:val="24"/>
          <w:szCs w:val="24"/>
        </w:rPr>
        <w:t xml:space="preserve"> de 18 años y más </w:t>
      </w:r>
      <w:r w:rsidR="00A17715">
        <w:rPr>
          <w:rFonts w:ascii="Arial" w:hAnsi="Arial" w:cs="Arial"/>
          <w:sz w:val="24"/>
          <w:szCs w:val="24"/>
        </w:rPr>
        <w:t xml:space="preserve">declaró que </w:t>
      </w:r>
      <w:r w:rsidR="00A17715" w:rsidRPr="00A17715">
        <w:rPr>
          <w:rFonts w:ascii="Arial" w:hAnsi="Arial" w:cs="Arial"/>
          <w:sz w:val="24"/>
          <w:szCs w:val="24"/>
        </w:rPr>
        <w:t xml:space="preserve">comprende </w:t>
      </w:r>
      <w:r w:rsidR="00A17715" w:rsidRPr="00824F3D">
        <w:rPr>
          <w:rFonts w:ascii="Arial" w:hAnsi="Arial" w:cs="Arial"/>
          <w:i/>
          <w:iCs/>
          <w:sz w:val="24"/>
          <w:szCs w:val="24"/>
        </w:rPr>
        <w:t xml:space="preserve">todo </w:t>
      </w:r>
      <w:r w:rsidR="00A17715" w:rsidRPr="00E0338B">
        <w:rPr>
          <w:rFonts w:ascii="Arial" w:hAnsi="Arial" w:cs="Arial"/>
          <w:sz w:val="24"/>
          <w:szCs w:val="24"/>
        </w:rPr>
        <w:t>o</w:t>
      </w:r>
      <w:r w:rsidR="00A17715" w:rsidRPr="00824F3D">
        <w:rPr>
          <w:rFonts w:ascii="Arial" w:hAnsi="Arial" w:cs="Arial"/>
          <w:i/>
          <w:iCs/>
          <w:sz w:val="24"/>
          <w:szCs w:val="24"/>
        </w:rPr>
        <w:t xml:space="preserve"> la mayor parte de lo que lee</w:t>
      </w:r>
      <w:r w:rsidR="0033786A">
        <w:rPr>
          <w:rFonts w:ascii="Arial" w:hAnsi="Arial" w:cs="Arial"/>
          <w:sz w:val="24"/>
          <w:szCs w:val="24"/>
        </w:rPr>
        <w:t>. L</w:t>
      </w:r>
      <w:r w:rsidR="00D86368">
        <w:rPr>
          <w:rFonts w:ascii="Arial" w:hAnsi="Arial" w:cs="Arial"/>
          <w:sz w:val="24"/>
          <w:szCs w:val="24"/>
        </w:rPr>
        <w:t>os porcentajes</w:t>
      </w:r>
      <w:r w:rsidR="0033786A">
        <w:rPr>
          <w:rFonts w:ascii="Arial" w:hAnsi="Arial" w:cs="Arial"/>
          <w:sz w:val="24"/>
          <w:szCs w:val="24"/>
        </w:rPr>
        <w:t xml:space="preserve"> fueron similares</w:t>
      </w:r>
      <w:r w:rsidR="00D86368">
        <w:rPr>
          <w:rFonts w:ascii="Arial" w:hAnsi="Arial" w:cs="Arial"/>
          <w:sz w:val="24"/>
          <w:szCs w:val="24"/>
        </w:rPr>
        <w:t xml:space="preserve"> </w:t>
      </w:r>
      <w:r w:rsidR="00EF6964">
        <w:rPr>
          <w:rFonts w:ascii="Arial" w:hAnsi="Arial" w:cs="Arial"/>
          <w:sz w:val="24"/>
          <w:szCs w:val="24"/>
        </w:rPr>
        <w:t>para</w:t>
      </w:r>
      <w:r w:rsidR="00A17715">
        <w:rPr>
          <w:rFonts w:ascii="Arial" w:hAnsi="Arial" w:cs="Arial"/>
          <w:sz w:val="24"/>
          <w:szCs w:val="24"/>
        </w:rPr>
        <w:t xml:space="preserve"> hombres y</w:t>
      </w:r>
      <w:r w:rsidR="0033786A">
        <w:rPr>
          <w:rFonts w:ascii="Arial" w:hAnsi="Arial" w:cs="Arial"/>
          <w:sz w:val="24"/>
          <w:szCs w:val="24"/>
        </w:rPr>
        <w:t xml:space="preserve"> </w:t>
      </w:r>
      <w:r w:rsidR="00A17715">
        <w:rPr>
          <w:rFonts w:ascii="Arial" w:hAnsi="Arial" w:cs="Arial"/>
          <w:sz w:val="24"/>
          <w:szCs w:val="24"/>
        </w:rPr>
        <w:t>mujeres</w:t>
      </w:r>
      <w:r w:rsidR="00217277">
        <w:rPr>
          <w:rFonts w:ascii="Arial" w:hAnsi="Arial" w:cs="Arial"/>
          <w:sz w:val="24"/>
          <w:szCs w:val="24"/>
        </w:rPr>
        <w:t>.</w:t>
      </w:r>
    </w:p>
    <w:p w14:paraId="5C940336" w14:textId="7E29898F" w:rsidR="006215E9" w:rsidRDefault="006215E9" w:rsidP="002C1D34">
      <w:pPr>
        <w:spacing w:before="8"/>
        <w:ind w:right="-28"/>
        <w:jc w:val="both"/>
        <w:rPr>
          <w:rFonts w:ascii="Arial" w:hAnsi="Arial" w:cs="Arial"/>
          <w:sz w:val="24"/>
          <w:szCs w:val="24"/>
        </w:rPr>
      </w:pPr>
    </w:p>
    <w:p w14:paraId="2B799392" w14:textId="77777777" w:rsidR="000F0B2E" w:rsidRDefault="000F0B2E" w:rsidP="002C1D34">
      <w:pPr>
        <w:spacing w:before="8"/>
        <w:ind w:right="-28"/>
        <w:jc w:val="both"/>
        <w:rPr>
          <w:rFonts w:ascii="Arial" w:hAnsi="Arial" w:cs="Arial"/>
          <w:sz w:val="24"/>
          <w:szCs w:val="24"/>
        </w:rPr>
      </w:pPr>
    </w:p>
    <w:p w14:paraId="1614350E" w14:textId="1290E96E" w:rsidR="0033786A" w:rsidRPr="00824F3D" w:rsidRDefault="0033786A" w:rsidP="00824F3D">
      <w:pPr>
        <w:spacing w:before="8"/>
        <w:ind w:left="142" w:right="-91"/>
        <w:jc w:val="center"/>
        <w:rPr>
          <w:rFonts w:ascii="Arial" w:hAnsi="Arial" w:cs="Arial"/>
          <w:sz w:val="20"/>
          <w:szCs w:val="20"/>
        </w:rPr>
      </w:pPr>
      <w:r w:rsidRPr="00824F3D">
        <w:rPr>
          <w:rFonts w:ascii="Arial" w:hAnsi="Arial" w:cs="Arial"/>
          <w:sz w:val="20"/>
          <w:szCs w:val="20"/>
        </w:rPr>
        <w:t>Gráfica 10</w:t>
      </w:r>
    </w:p>
    <w:p w14:paraId="1896981A" w14:textId="3BC04A55" w:rsidR="009D1B02" w:rsidRDefault="009D1B02" w:rsidP="00824F3D">
      <w:pPr>
        <w:spacing w:before="8"/>
        <w:ind w:left="142" w:right="-91"/>
        <w:jc w:val="center"/>
        <w:rPr>
          <w:rFonts w:ascii="Arial" w:eastAsiaTheme="minorHAnsi" w:hAnsi="Arial" w:cs="Arial"/>
          <w:b/>
          <w:bCs/>
          <w:smallCaps/>
        </w:rPr>
      </w:pPr>
      <w:r w:rsidRPr="009D1B02">
        <w:rPr>
          <w:rFonts w:ascii="Arial" w:eastAsiaTheme="minorHAnsi" w:hAnsi="Arial" w:cs="Arial"/>
          <w:b/>
          <w:bCs/>
          <w:smallCaps/>
        </w:rPr>
        <w:t>Población alfabeta</w:t>
      </w:r>
      <w:r w:rsidR="00F96447">
        <w:rPr>
          <w:rFonts w:ascii="Arial" w:eastAsiaTheme="minorHAnsi" w:hAnsi="Arial" w:cs="Arial"/>
          <w:b/>
          <w:bCs/>
          <w:smallCaps/>
        </w:rPr>
        <w:t xml:space="preserve"> y lectora</w:t>
      </w:r>
      <w:r w:rsidRPr="009D1B02">
        <w:rPr>
          <w:rFonts w:ascii="Arial" w:eastAsiaTheme="minorHAnsi" w:hAnsi="Arial" w:cs="Arial"/>
          <w:b/>
          <w:bCs/>
          <w:smallCaps/>
        </w:rPr>
        <w:t xml:space="preserve"> de 18 años y más</w:t>
      </w:r>
      <w:r w:rsidR="004D6070">
        <w:rPr>
          <w:rFonts w:ascii="Arial" w:eastAsiaTheme="minorHAnsi" w:hAnsi="Arial" w:cs="Arial"/>
          <w:b/>
          <w:bCs/>
          <w:smallCaps/>
        </w:rPr>
        <w:t>,</w:t>
      </w:r>
      <w:r w:rsidR="0033786A">
        <w:rPr>
          <w:rFonts w:ascii="Arial" w:eastAsiaTheme="minorHAnsi" w:hAnsi="Arial" w:cs="Arial"/>
          <w:b/>
          <w:bCs/>
          <w:smallCaps/>
        </w:rPr>
        <w:t xml:space="preserve"> según</w:t>
      </w:r>
      <w:r w:rsidRPr="009D1B02">
        <w:rPr>
          <w:rFonts w:ascii="Arial" w:eastAsiaTheme="minorHAnsi" w:hAnsi="Arial" w:cs="Arial"/>
          <w:b/>
          <w:bCs/>
          <w:smallCaps/>
        </w:rPr>
        <w:t xml:space="preserve"> </w:t>
      </w:r>
      <w:r w:rsidR="005845CC">
        <w:rPr>
          <w:rFonts w:ascii="Arial" w:eastAsiaTheme="minorHAnsi" w:hAnsi="Arial" w:cs="Arial"/>
          <w:b/>
          <w:bCs/>
          <w:smallCaps/>
        </w:rPr>
        <w:t>sexo</w:t>
      </w:r>
      <w:r w:rsidR="0033786A">
        <w:rPr>
          <w:rFonts w:ascii="Arial" w:eastAsiaTheme="minorHAnsi" w:hAnsi="Arial" w:cs="Arial"/>
          <w:b/>
          <w:bCs/>
          <w:smallCaps/>
        </w:rPr>
        <w:t xml:space="preserve"> y </w:t>
      </w:r>
      <w:r w:rsidRPr="009D1B02">
        <w:rPr>
          <w:rFonts w:ascii="Arial" w:eastAsiaTheme="minorHAnsi" w:hAnsi="Arial" w:cs="Arial"/>
          <w:b/>
          <w:bCs/>
          <w:smallCaps/>
        </w:rPr>
        <w:t xml:space="preserve">comprensión de lectura </w:t>
      </w:r>
    </w:p>
    <w:p w14:paraId="35E94BB3" w14:textId="596BF8A5" w:rsidR="009D1B02" w:rsidRDefault="0033786A" w:rsidP="00824F3D">
      <w:pPr>
        <w:spacing w:before="8"/>
        <w:ind w:left="142" w:right="-91"/>
        <w:jc w:val="center"/>
        <w:rPr>
          <w:rFonts w:ascii="Arial" w:hAnsi="Arial" w:cs="Arial"/>
          <w:sz w:val="24"/>
          <w:szCs w:val="24"/>
        </w:rPr>
      </w:pPr>
      <w:r w:rsidRPr="00824F3D">
        <w:rPr>
          <w:rFonts w:ascii="Arial" w:hAnsi="Arial" w:cs="Arial"/>
          <w:bCs/>
          <w:sz w:val="18"/>
          <w:szCs w:val="18"/>
        </w:rPr>
        <w:t>(</w:t>
      </w:r>
      <w:r w:rsidR="00F84182" w:rsidRPr="00824F3D">
        <w:rPr>
          <w:rFonts w:ascii="Arial" w:hAnsi="Arial" w:cs="Arial"/>
          <w:bCs/>
          <w:sz w:val="18"/>
          <w:szCs w:val="18"/>
        </w:rPr>
        <w:t>Distribución porcentual</w:t>
      </w:r>
      <w:r w:rsidRPr="00824F3D">
        <w:rPr>
          <w:rFonts w:ascii="Arial" w:hAnsi="Arial" w:cs="Arial"/>
          <w:bCs/>
          <w:sz w:val="18"/>
          <w:szCs w:val="18"/>
        </w:rPr>
        <w:t>)</w:t>
      </w:r>
      <w:r w:rsidR="009D065A" w:rsidRPr="009D065A">
        <w:rPr>
          <w:noProof/>
        </w:rPr>
        <w:t xml:space="preserve"> </w:t>
      </w:r>
      <w:r w:rsidR="009D065A">
        <w:rPr>
          <w:noProof/>
        </w:rPr>
        <w:drawing>
          <wp:inline distT="0" distB="0" distL="0" distR="0" wp14:anchorId="5838A2D4" wp14:editId="014D3208">
            <wp:extent cx="6029325" cy="2114550"/>
            <wp:effectExtent l="0" t="0" r="0" b="0"/>
            <wp:docPr id="55905468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433E3849-0DE4-020F-67A1-E0E552447C5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270CA6AD" w14:textId="5AF084C8" w:rsidR="009D1B02" w:rsidRDefault="009D1B02" w:rsidP="00824F3D">
      <w:pPr>
        <w:spacing w:after="240" w:line="280" w:lineRule="exact"/>
        <w:ind w:right="-28" w:firstLine="709"/>
        <w:rPr>
          <w:rFonts w:ascii="Arial" w:hAnsi="Arial" w:cs="Arial"/>
          <w:sz w:val="24"/>
          <w:szCs w:val="24"/>
        </w:rPr>
      </w:pPr>
      <w:r w:rsidRPr="00CD74A2">
        <w:rPr>
          <w:rFonts w:ascii="Arial" w:hAnsi="Arial" w:cs="Arial"/>
          <w:bCs/>
          <w:color w:val="000000"/>
          <w:sz w:val="16"/>
          <w:szCs w:val="16"/>
        </w:rPr>
        <w:t>Fuente: INEGI. M</w:t>
      </w:r>
      <w:r>
        <w:rPr>
          <w:rFonts w:ascii="Arial" w:hAnsi="Arial" w:cs="Arial"/>
          <w:bCs/>
          <w:color w:val="000000"/>
          <w:sz w:val="16"/>
          <w:szCs w:val="16"/>
        </w:rPr>
        <w:t>ódulo sobre Lectura 2023</w:t>
      </w:r>
    </w:p>
    <w:p w14:paraId="0F4BD4BA" w14:textId="1C04AE9C" w:rsidR="00B50D3B" w:rsidRDefault="0033786A" w:rsidP="00BA58D9">
      <w:pPr>
        <w:spacing w:before="8"/>
        <w:ind w:right="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la población </w:t>
      </w:r>
      <w:r w:rsidR="00D055B1">
        <w:rPr>
          <w:rFonts w:ascii="Arial" w:hAnsi="Arial" w:cs="Arial"/>
          <w:sz w:val="24"/>
          <w:szCs w:val="24"/>
        </w:rPr>
        <w:t>lectora</w:t>
      </w:r>
      <w:r>
        <w:rPr>
          <w:rFonts w:ascii="Arial" w:hAnsi="Arial" w:cs="Arial"/>
          <w:sz w:val="24"/>
          <w:szCs w:val="24"/>
        </w:rPr>
        <w:t xml:space="preserve">, </w:t>
      </w:r>
      <w:r w:rsidR="002E2109">
        <w:rPr>
          <w:rFonts w:ascii="Arial" w:hAnsi="Arial" w:cs="Arial"/>
          <w:sz w:val="24"/>
          <w:szCs w:val="24"/>
        </w:rPr>
        <w:t>15.3 % señal</w:t>
      </w:r>
      <w:r>
        <w:rPr>
          <w:rFonts w:ascii="Arial" w:hAnsi="Arial" w:cs="Arial"/>
          <w:sz w:val="24"/>
          <w:szCs w:val="24"/>
        </w:rPr>
        <w:t>ó</w:t>
      </w:r>
      <w:r w:rsidR="002E2109">
        <w:rPr>
          <w:rFonts w:ascii="Arial" w:hAnsi="Arial" w:cs="Arial"/>
          <w:sz w:val="24"/>
          <w:szCs w:val="24"/>
        </w:rPr>
        <w:t xml:space="preserve"> tener </w:t>
      </w:r>
      <w:r w:rsidR="002E2109" w:rsidRPr="00D055B1">
        <w:rPr>
          <w:rFonts w:ascii="Arial" w:hAnsi="Arial" w:cs="Arial"/>
          <w:sz w:val="24"/>
          <w:szCs w:val="24"/>
        </w:rPr>
        <w:t>una lectura</w:t>
      </w:r>
      <w:r w:rsidR="002E2109" w:rsidRPr="00824F3D">
        <w:rPr>
          <w:rFonts w:ascii="Arial" w:hAnsi="Arial" w:cs="Arial"/>
          <w:i/>
          <w:iCs/>
          <w:sz w:val="24"/>
          <w:szCs w:val="24"/>
        </w:rPr>
        <w:t xml:space="preserve"> rápida</w:t>
      </w:r>
      <w:r w:rsidR="002E2109">
        <w:rPr>
          <w:rFonts w:ascii="Arial" w:hAnsi="Arial" w:cs="Arial"/>
          <w:sz w:val="24"/>
          <w:szCs w:val="24"/>
        </w:rPr>
        <w:t>; 25.5</w:t>
      </w:r>
      <w:r w:rsidR="0007183A">
        <w:rPr>
          <w:rFonts w:ascii="Arial" w:hAnsi="Arial" w:cs="Arial"/>
          <w:sz w:val="24"/>
          <w:szCs w:val="24"/>
        </w:rPr>
        <w:t xml:space="preserve"> </w:t>
      </w:r>
      <w:r w:rsidR="002E2109">
        <w:rPr>
          <w:rFonts w:ascii="Arial" w:hAnsi="Arial" w:cs="Arial"/>
          <w:sz w:val="24"/>
          <w:szCs w:val="24"/>
        </w:rPr>
        <w:t xml:space="preserve">% </w:t>
      </w:r>
      <w:r w:rsidR="00D055B1">
        <w:rPr>
          <w:rFonts w:ascii="Arial" w:hAnsi="Arial" w:cs="Arial"/>
          <w:sz w:val="24"/>
          <w:szCs w:val="24"/>
        </w:rPr>
        <w:t xml:space="preserve">calificó su </w:t>
      </w:r>
      <w:r w:rsidR="002E2109">
        <w:rPr>
          <w:rFonts w:ascii="Arial" w:hAnsi="Arial" w:cs="Arial"/>
          <w:sz w:val="24"/>
          <w:szCs w:val="24"/>
        </w:rPr>
        <w:t xml:space="preserve">lectura </w:t>
      </w:r>
      <w:r w:rsidR="00D055B1">
        <w:rPr>
          <w:rFonts w:ascii="Arial" w:hAnsi="Arial" w:cs="Arial"/>
          <w:sz w:val="24"/>
          <w:szCs w:val="24"/>
        </w:rPr>
        <w:t>como</w:t>
      </w:r>
      <w:r w:rsidR="002E2109">
        <w:rPr>
          <w:rFonts w:ascii="Arial" w:hAnsi="Arial" w:cs="Arial"/>
          <w:sz w:val="24"/>
          <w:szCs w:val="24"/>
        </w:rPr>
        <w:t xml:space="preserve"> </w:t>
      </w:r>
      <w:r w:rsidR="002E2109" w:rsidRPr="00824F3D">
        <w:rPr>
          <w:rFonts w:ascii="Arial" w:hAnsi="Arial" w:cs="Arial"/>
          <w:i/>
          <w:iCs/>
          <w:sz w:val="24"/>
          <w:szCs w:val="24"/>
        </w:rPr>
        <w:t>medianamente rápida</w:t>
      </w:r>
      <w:r w:rsidR="002E2109">
        <w:rPr>
          <w:rFonts w:ascii="Arial" w:hAnsi="Arial" w:cs="Arial"/>
          <w:sz w:val="24"/>
          <w:szCs w:val="24"/>
        </w:rPr>
        <w:t xml:space="preserve"> y 50.</w:t>
      </w:r>
      <w:r w:rsidR="00FF3679">
        <w:rPr>
          <w:rFonts w:ascii="Arial" w:hAnsi="Arial" w:cs="Arial"/>
          <w:sz w:val="24"/>
          <w:szCs w:val="24"/>
        </w:rPr>
        <w:t xml:space="preserve">8 </w:t>
      </w:r>
      <w:r w:rsidR="002E2109">
        <w:rPr>
          <w:rFonts w:ascii="Arial" w:hAnsi="Arial" w:cs="Arial"/>
          <w:sz w:val="24"/>
          <w:szCs w:val="24"/>
        </w:rPr>
        <w:t>%</w:t>
      </w:r>
      <w:r w:rsidR="00D055B1">
        <w:rPr>
          <w:rFonts w:ascii="Arial" w:hAnsi="Arial" w:cs="Arial"/>
          <w:sz w:val="24"/>
          <w:szCs w:val="24"/>
        </w:rPr>
        <w:t>, como</w:t>
      </w:r>
      <w:r w:rsidR="002E2109">
        <w:rPr>
          <w:rFonts w:ascii="Arial" w:hAnsi="Arial" w:cs="Arial"/>
          <w:sz w:val="24"/>
          <w:szCs w:val="24"/>
        </w:rPr>
        <w:t xml:space="preserve"> </w:t>
      </w:r>
      <w:r w:rsidR="002E2109" w:rsidRPr="00824F3D">
        <w:rPr>
          <w:rFonts w:ascii="Arial" w:hAnsi="Arial" w:cs="Arial"/>
          <w:i/>
          <w:iCs/>
          <w:sz w:val="24"/>
          <w:szCs w:val="24"/>
        </w:rPr>
        <w:t>regular</w:t>
      </w:r>
      <w:r w:rsidR="00B50D3B">
        <w:rPr>
          <w:rFonts w:ascii="Arial" w:hAnsi="Arial" w:cs="Arial"/>
          <w:sz w:val="24"/>
          <w:szCs w:val="24"/>
        </w:rPr>
        <w:t>.</w:t>
      </w:r>
      <w:r w:rsidR="002E2109">
        <w:rPr>
          <w:rFonts w:ascii="Arial" w:hAnsi="Arial" w:cs="Arial"/>
          <w:sz w:val="24"/>
          <w:szCs w:val="24"/>
        </w:rPr>
        <w:t xml:space="preserve"> </w:t>
      </w:r>
      <w:r w:rsidR="00D055B1">
        <w:rPr>
          <w:rFonts w:ascii="Arial" w:hAnsi="Arial" w:cs="Arial"/>
          <w:sz w:val="24"/>
          <w:szCs w:val="24"/>
        </w:rPr>
        <w:t>Las diferencias</w:t>
      </w:r>
      <w:r w:rsidR="00F96447">
        <w:rPr>
          <w:rFonts w:ascii="Arial" w:hAnsi="Arial" w:cs="Arial"/>
          <w:sz w:val="24"/>
          <w:szCs w:val="24"/>
        </w:rPr>
        <w:t xml:space="preserve"> entre hombres y mujeres </w:t>
      </w:r>
      <w:r w:rsidR="00D055B1">
        <w:rPr>
          <w:rFonts w:ascii="Arial" w:hAnsi="Arial" w:cs="Arial"/>
          <w:sz w:val="24"/>
          <w:szCs w:val="24"/>
        </w:rPr>
        <w:t xml:space="preserve">no </w:t>
      </w:r>
      <w:r w:rsidR="00F96447">
        <w:rPr>
          <w:rFonts w:ascii="Arial" w:hAnsi="Arial" w:cs="Arial"/>
          <w:sz w:val="24"/>
          <w:szCs w:val="24"/>
        </w:rPr>
        <w:t xml:space="preserve">fueron </w:t>
      </w:r>
      <w:r w:rsidR="00406ECA">
        <w:rPr>
          <w:rFonts w:ascii="Arial" w:hAnsi="Arial" w:cs="Arial"/>
          <w:sz w:val="24"/>
          <w:szCs w:val="24"/>
        </w:rPr>
        <w:t>significativas</w:t>
      </w:r>
      <w:r w:rsidR="002E2109">
        <w:rPr>
          <w:rFonts w:ascii="Arial" w:hAnsi="Arial" w:cs="Arial"/>
          <w:sz w:val="24"/>
          <w:szCs w:val="24"/>
        </w:rPr>
        <w:t xml:space="preserve">. </w:t>
      </w:r>
    </w:p>
    <w:p w14:paraId="6B2C9EC3" w14:textId="2DD5BB93" w:rsidR="00B50D3B" w:rsidRDefault="00B50D3B" w:rsidP="0033786A">
      <w:pPr>
        <w:spacing w:before="8"/>
        <w:ind w:left="142" w:right="-312"/>
        <w:jc w:val="both"/>
        <w:rPr>
          <w:rFonts w:ascii="Arial" w:hAnsi="Arial" w:cs="Arial"/>
          <w:sz w:val="24"/>
          <w:szCs w:val="24"/>
        </w:rPr>
      </w:pPr>
    </w:p>
    <w:p w14:paraId="701DD6AB" w14:textId="3AC56830" w:rsidR="0033786A" w:rsidRPr="00BD4830" w:rsidRDefault="0033786A" w:rsidP="00824F3D">
      <w:pPr>
        <w:spacing w:before="8"/>
        <w:ind w:left="142" w:right="-91"/>
        <w:jc w:val="center"/>
        <w:rPr>
          <w:rFonts w:ascii="Arial" w:hAnsi="Arial" w:cs="Arial"/>
          <w:sz w:val="20"/>
          <w:szCs w:val="20"/>
        </w:rPr>
      </w:pPr>
      <w:r w:rsidRPr="00BD4830">
        <w:rPr>
          <w:rFonts w:ascii="Arial" w:hAnsi="Arial" w:cs="Arial"/>
          <w:sz w:val="20"/>
          <w:szCs w:val="20"/>
        </w:rPr>
        <w:t>Gráfica 1</w:t>
      </w:r>
      <w:r>
        <w:rPr>
          <w:rFonts w:ascii="Arial" w:hAnsi="Arial" w:cs="Arial"/>
          <w:sz w:val="20"/>
          <w:szCs w:val="20"/>
        </w:rPr>
        <w:t>1</w:t>
      </w:r>
    </w:p>
    <w:p w14:paraId="4CD04A07" w14:textId="36DC9218" w:rsidR="0033786A" w:rsidRDefault="00B50D3B" w:rsidP="00824F3D">
      <w:pPr>
        <w:spacing w:before="8"/>
        <w:ind w:left="142" w:right="-91"/>
        <w:jc w:val="center"/>
        <w:rPr>
          <w:rFonts w:ascii="Arial" w:eastAsiaTheme="minorHAnsi" w:hAnsi="Arial" w:cs="Arial"/>
          <w:b/>
          <w:bCs/>
          <w:smallCaps/>
        </w:rPr>
      </w:pPr>
      <w:r w:rsidRPr="00E125CD">
        <w:rPr>
          <w:rFonts w:ascii="Arial" w:eastAsiaTheme="minorHAnsi" w:hAnsi="Arial" w:cs="Arial"/>
          <w:b/>
          <w:bCs/>
          <w:smallCaps/>
        </w:rPr>
        <w:t>Población alfabeta</w:t>
      </w:r>
      <w:r w:rsidR="00D055B1">
        <w:rPr>
          <w:rFonts w:ascii="Arial" w:eastAsiaTheme="minorHAnsi" w:hAnsi="Arial" w:cs="Arial"/>
          <w:b/>
          <w:bCs/>
          <w:smallCaps/>
        </w:rPr>
        <w:t xml:space="preserve"> y </w:t>
      </w:r>
      <w:r w:rsidR="00D055B1" w:rsidRPr="00E125CD">
        <w:rPr>
          <w:rFonts w:ascii="Arial" w:eastAsiaTheme="minorHAnsi" w:hAnsi="Arial" w:cs="Arial"/>
          <w:b/>
          <w:bCs/>
          <w:smallCaps/>
        </w:rPr>
        <w:t xml:space="preserve">lectora </w:t>
      </w:r>
      <w:r w:rsidRPr="00E125CD">
        <w:rPr>
          <w:rFonts w:ascii="Arial" w:eastAsiaTheme="minorHAnsi" w:hAnsi="Arial" w:cs="Arial"/>
          <w:b/>
          <w:bCs/>
          <w:smallCaps/>
        </w:rPr>
        <w:t xml:space="preserve">de 18 años y más, </w:t>
      </w:r>
      <w:r w:rsidR="0033786A">
        <w:rPr>
          <w:rFonts w:ascii="Arial" w:eastAsiaTheme="minorHAnsi" w:hAnsi="Arial" w:cs="Arial"/>
          <w:b/>
          <w:bCs/>
          <w:smallCaps/>
        </w:rPr>
        <w:t xml:space="preserve">según </w:t>
      </w:r>
      <w:r w:rsidRPr="00E125CD">
        <w:rPr>
          <w:rFonts w:ascii="Arial" w:eastAsiaTheme="minorHAnsi" w:hAnsi="Arial" w:cs="Arial"/>
          <w:b/>
          <w:bCs/>
          <w:smallCaps/>
        </w:rPr>
        <w:t>sexo</w:t>
      </w:r>
      <w:r w:rsidR="0033786A">
        <w:rPr>
          <w:rFonts w:ascii="Arial" w:eastAsiaTheme="minorHAnsi" w:hAnsi="Arial" w:cs="Arial"/>
          <w:b/>
          <w:bCs/>
          <w:smallCaps/>
        </w:rPr>
        <w:t xml:space="preserve"> y</w:t>
      </w:r>
      <w:r w:rsidRPr="00E125CD">
        <w:rPr>
          <w:rFonts w:ascii="Arial" w:eastAsiaTheme="minorHAnsi" w:hAnsi="Arial" w:cs="Arial"/>
          <w:b/>
          <w:bCs/>
          <w:smallCaps/>
        </w:rPr>
        <w:t xml:space="preserve"> percepción de velocidad </w:t>
      </w:r>
    </w:p>
    <w:p w14:paraId="29D38BB6" w14:textId="0CEBCAD0" w:rsidR="00B50D3B" w:rsidRDefault="00B50D3B" w:rsidP="00824F3D">
      <w:pPr>
        <w:spacing w:before="8"/>
        <w:ind w:left="142" w:right="-91"/>
        <w:jc w:val="center"/>
        <w:rPr>
          <w:rFonts w:ascii="Arial" w:eastAsiaTheme="minorHAnsi" w:hAnsi="Arial" w:cs="Arial"/>
          <w:b/>
          <w:bCs/>
          <w:smallCaps/>
        </w:rPr>
      </w:pPr>
      <w:r w:rsidRPr="00E125CD">
        <w:rPr>
          <w:rFonts w:ascii="Arial" w:eastAsiaTheme="minorHAnsi" w:hAnsi="Arial" w:cs="Arial"/>
          <w:b/>
          <w:bCs/>
          <w:smallCaps/>
        </w:rPr>
        <w:t>en la lectura</w:t>
      </w:r>
    </w:p>
    <w:p w14:paraId="26A8B398" w14:textId="46DD60E9" w:rsidR="00B50D3B" w:rsidRPr="00824F3D" w:rsidRDefault="0033786A" w:rsidP="00824F3D">
      <w:pPr>
        <w:spacing w:before="8"/>
        <w:ind w:left="142" w:right="-91"/>
        <w:jc w:val="center"/>
        <w:rPr>
          <w:rFonts w:ascii="Arial" w:hAnsi="Arial" w:cs="Arial"/>
          <w:sz w:val="18"/>
          <w:szCs w:val="18"/>
        </w:rPr>
      </w:pPr>
      <w:r w:rsidRPr="00824F3D">
        <w:rPr>
          <w:rFonts w:ascii="Arial" w:hAnsi="Arial" w:cs="Arial"/>
          <w:bCs/>
          <w:sz w:val="18"/>
          <w:szCs w:val="18"/>
        </w:rPr>
        <w:t>(</w:t>
      </w:r>
      <w:r w:rsidR="00B50D3B" w:rsidRPr="00824F3D">
        <w:rPr>
          <w:rFonts w:ascii="Arial" w:hAnsi="Arial" w:cs="Arial"/>
          <w:bCs/>
          <w:sz w:val="18"/>
          <w:szCs w:val="18"/>
        </w:rPr>
        <w:t>Distribución porcentual</w:t>
      </w:r>
      <w:r w:rsidRPr="00824F3D">
        <w:rPr>
          <w:rFonts w:ascii="Arial" w:hAnsi="Arial" w:cs="Arial"/>
          <w:bCs/>
          <w:sz w:val="18"/>
          <w:szCs w:val="18"/>
        </w:rPr>
        <w:t>)</w:t>
      </w:r>
    </w:p>
    <w:p w14:paraId="30FE8465" w14:textId="61A5421C" w:rsidR="00B50D3B" w:rsidRDefault="00D50FA6" w:rsidP="002C1D34">
      <w:pPr>
        <w:spacing w:before="8"/>
        <w:ind w:right="-28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1BE615E6" wp14:editId="7D11C2B9">
            <wp:extent cx="6373495" cy="2370125"/>
            <wp:effectExtent l="0" t="0" r="8255" b="0"/>
            <wp:docPr id="4073485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92293B44-7160-60DB-36B4-B258594FE72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731DAFB1" w14:textId="35DB9B58" w:rsidR="00B50D3B" w:rsidRDefault="00D50FA6" w:rsidP="00824F3D">
      <w:pPr>
        <w:spacing w:after="240" w:line="280" w:lineRule="exact"/>
        <w:ind w:right="-28"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color w:val="000000"/>
          <w:sz w:val="16"/>
          <w:szCs w:val="16"/>
        </w:rPr>
        <w:t>F</w:t>
      </w:r>
      <w:r w:rsidR="00B50D3B" w:rsidRPr="00CD74A2">
        <w:rPr>
          <w:rFonts w:ascii="Arial" w:hAnsi="Arial" w:cs="Arial"/>
          <w:bCs/>
          <w:color w:val="000000"/>
          <w:sz w:val="16"/>
          <w:szCs w:val="16"/>
        </w:rPr>
        <w:t>uente: INEGI. M</w:t>
      </w:r>
      <w:r w:rsidR="00B50D3B">
        <w:rPr>
          <w:rFonts w:ascii="Arial" w:hAnsi="Arial" w:cs="Arial"/>
          <w:bCs/>
          <w:color w:val="000000"/>
          <w:sz w:val="16"/>
          <w:szCs w:val="16"/>
        </w:rPr>
        <w:t>ódulo sobre Lectura 2023</w:t>
      </w:r>
    </w:p>
    <w:p w14:paraId="27AD1B1D" w14:textId="77777777" w:rsidR="00D50FA6" w:rsidRDefault="00D50FA6" w:rsidP="002C1D34">
      <w:pPr>
        <w:spacing w:before="8"/>
        <w:ind w:right="-28"/>
        <w:jc w:val="both"/>
        <w:rPr>
          <w:rFonts w:ascii="Arial" w:hAnsi="Arial" w:cs="Arial"/>
          <w:b/>
          <w:bCs/>
          <w:sz w:val="24"/>
          <w:szCs w:val="24"/>
        </w:rPr>
      </w:pPr>
    </w:p>
    <w:p w14:paraId="4439BC83" w14:textId="06DDADC7" w:rsidR="00C23634" w:rsidRDefault="00C23634">
      <w:pPr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br w:type="page"/>
      </w:r>
    </w:p>
    <w:p w14:paraId="0160612C" w14:textId="77777777" w:rsidR="00AB5A7F" w:rsidRDefault="00AB5A7F" w:rsidP="00824F3D">
      <w:pPr>
        <w:pStyle w:val="Prrafodelista"/>
        <w:ind w:left="965" w:firstLine="0"/>
        <w:rPr>
          <w:rFonts w:ascii="Arial" w:hAnsi="Arial" w:cs="Arial"/>
          <w:b/>
          <w:iCs/>
          <w:sz w:val="24"/>
          <w:szCs w:val="24"/>
        </w:rPr>
      </w:pPr>
    </w:p>
    <w:p w14:paraId="449DE13B" w14:textId="7601B7EA" w:rsidR="00C112E1" w:rsidRPr="00824F3D" w:rsidRDefault="00C112E1" w:rsidP="00824F3D">
      <w:pPr>
        <w:pStyle w:val="Prrafodelista"/>
        <w:ind w:left="965" w:firstLine="0"/>
        <w:rPr>
          <w:rFonts w:ascii="Arial" w:hAnsi="Arial" w:cs="Arial"/>
          <w:b/>
          <w:iCs/>
          <w:sz w:val="24"/>
          <w:szCs w:val="24"/>
        </w:rPr>
      </w:pPr>
      <w:r w:rsidRPr="00824F3D">
        <w:rPr>
          <w:rFonts w:ascii="Arial" w:hAnsi="Arial" w:cs="Arial"/>
          <w:b/>
          <w:iCs/>
          <w:sz w:val="24"/>
          <w:szCs w:val="24"/>
        </w:rPr>
        <w:t xml:space="preserve">Lectura de libros </w:t>
      </w:r>
    </w:p>
    <w:p w14:paraId="247D3D6A" w14:textId="77777777" w:rsidR="001C76BE" w:rsidRDefault="001C76BE" w:rsidP="002C1D34">
      <w:pPr>
        <w:spacing w:before="8"/>
        <w:ind w:right="-28"/>
        <w:jc w:val="both"/>
        <w:rPr>
          <w:rFonts w:ascii="Arial" w:hAnsi="Arial" w:cs="Arial"/>
          <w:sz w:val="24"/>
          <w:szCs w:val="24"/>
        </w:rPr>
      </w:pPr>
    </w:p>
    <w:p w14:paraId="3BB0DC10" w14:textId="4E0A6937" w:rsidR="00EB1B80" w:rsidRDefault="00682D74" w:rsidP="00BA58D9">
      <w:pPr>
        <w:spacing w:before="8"/>
        <w:ind w:right="51"/>
        <w:jc w:val="both"/>
        <w:rPr>
          <w:rFonts w:ascii="Arial" w:hAnsi="Arial" w:cs="Arial"/>
          <w:sz w:val="24"/>
          <w:szCs w:val="24"/>
        </w:rPr>
      </w:pPr>
      <w:r w:rsidRPr="000D5585">
        <w:rPr>
          <w:rFonts w:ascii="Arial" w:hAnsi="Arial" w:cs="Arial"/>
          <w:sz w:val="24"/>
          <w:szCs w:val="24"/>
        </w:rPr>
        <w:t xml:space="preserve">La población lectora de </w:t>
      </w:r>
      <w:r w:rsidR="00C47BB6" w:rsidRPr="000D5585">
        <w:rPr>
          <w:rFonts w:ascii="Arial" w:hAnsi="Arial" w:cs="Arial"/>
          <w:sz w:val="24"/>
          <w:szCs w:val="24"/>
        </w:rPr>
        <w:t>libros</w:t>
      </w:r>
      <w:r w:rsidRPr="000D5585">
        <w:rPr>
          <w:rFonts w:ascii="Arial" w:hAnsi="Arial" w:cs="Arial"/>
          <w:sz w:val="24"/>
          <w:szCs w:val="24"/>
        </w:rPr>
        <w:t xml:space="preserve"> leyó</w:t>
      </w:r>
      <w:r w:rsidR="00ED39B9">
        <w:rPr>
          <w:rFonts w:ascii="Arial" w:hAnsi="Arial" w:cs="Arial"/>
          <w:sz w:val="24"/>
          <w:szCs w:val="24"/>
        </w:rPr>
        <w:t>,</w:t>
      </w:r>
      <w:r w:rsidRPr="000D5585">
        <w:rPr>
          <w:rFonts w:ascii="Arial" w:hAnsi="Arial" w:cs="Arial"/>
          <w:sz w:val="24"/>
          <w:szCs w:val="24"/>
        </w:rPr>
        <w:t xml:space="preserve"> en </w:t>
      </w:r>
      <w:r w:rsidR="005813D1" w:rsidRPr="000D5585">
        <w:rPr>
          <w:rFonts w:ascii="Arial" w:hAnsi="Arial" w:cs="Arial"/>
          <w:sz w:val="24"/>
          <w:szCs w:val="24"/>
        </w:rPr>
        <w:t>promedio</w:t>
      </w:r>
      <w:r w:rsidR="00ED39B9">
        <w:rPr>
          <w:rFonts w:ascii="Arial" w:hAnsi="Arial" w:cs="Arial"/>
          <w:sz w:val="24"/>
          <w:szCs w:val="24"/>
        </w:rPr>
        <w:t>,</w:t>
      </w:r>
      <w:r w:rsidR="005813D1" w:rsidRPr="000D5585">
        <w:rPr>
          <w:rFonts w:ascii="Arial" w:hAnsi="Arial" w:cs="Arial"/>
          <w:sz w:val="24"/>
          <w:szCs w:val="24"/>
        </w:rPr>
        <w:t xml:space="preserve"> 3.4 ejemplares en los </w:t>
      </w:r>
      <w:r w:rsidR="00ED39B9">
        <w:rPr>
          <w:rFonts w:ascii="Arial" w:hAnsi="Arial" w:cs="Arial"/>
          <w:sz w:val="24"/>
          <w:szCs w:val="24"/>
        </w:rPr>
        <w:t>12</w:t>
      </w:r>
      <w:r w:rsidR="005813D1" w:rsidRPr="000D5585">
        <w:rPr>
          <w:rFonts w:ascii="Arial" w:hAnsi="Arial" w:cs="Arial"/>
          <w:sz w:val="24"/>
          <w:szCs w:val="24"/>
        </w:rPr>
        <w:t xml:space="preserve"> meses anteriores a la </w:t>
      </w:r>
      <w:r w:rsidR="00BB3D86">
        <w:rPr>
          <w:rFonts w:ascii="Arial" w:hAnsi="Arial" w:cs="Arial"/>
          <w:sz w:val="24"/>
          <w:szCs w:val="24"/>
        </w:rPr>
        <w:t>fecha de levantamiento</w:t>
      </w:r>
      <w:r w:rsidR="0061334F">
        <w:rPr>
          <w:rFonts w:ascii="Arial" w:hAnsi="Arial" w:cs="Arial"/>
          <w:sz w:val="24"/>
          <w:szCs w:val="24"/>
        </w:rPr>
        <w:t>. E</w:t>
      </w:r>
      <w:r w:rsidRPr="000D5585">
        <w:rPr>
          <w:rFonts w:ascii="Arial" w:hAnsi="Arial" w:cs="Arial"/>
          <w:sz w:val="24"/>
          <w:szCs w:val="24"/>
        </w:rPr>
        <w:t xml:space="preserve">ste dato representa una </w:t>
      </w:r>
      <w:r w:rsidR="00C112E1" w:rsidRPr="000D5585">
        <w:rPr>
          <w:rFonts w:ascii="Arial" w:hAnsi="Arial" w:cs="Arial"/>
          <w:sz w:val="24"/>
          <w:szCs w:val="24"/>
        </w:rPr>
        <w:t>disminu</w:t>
      </w:r>
      <w:r w:rsidRPr="000D5585">
        <w:rPr>
          <w:rFonts w:ascii="Arial" w:hAnsi="Arial" w:cs="Arial"/>
          <w:sz w:val="24"/>
          <w:szCs w:val="24"/>
        </w:rPr>
        <w:t>ción</w:t>
      </w:r>
      <w:r w:rsidR="00C112E1" w:rsidRPr="000D5585">
        <w:rPr>
          <w:rFonts w:ascii="Arial" w:hAnsi="Arial" w:cs="Arial"/>
          <w:sz w:val="24"/>
          <w:szCs w:val="24"/>
        </w:rPr>
        <w:t xml:space="preserve"> en relación </w:t>
      </w:r>
      <w:r w:rsidRPr="000D5585">
        <w:rPr>
          <w:rFonts w:ascii="Arial" w:hAnsi="Arial" w:cs="Arial"/>
          <w:sz w:val="24"/>
          <w:szCs w:val="24"/>
        </w:rPr>
        <w:t>con</w:t>
      </w:r>
      <w:r w:rsidR="00FA7FBC">
        <w:rPr>
          <w:rFonts w:ascii="Arial" w:hAnsi="Arial" w:cs="Arial"/>
          <w:sz w:val="24"/>
          <w:szCs w:val="24"/>
        </w:rPr>
        <w:t xml:space="preserve"> los datos de 2</w:t>
      </w:r>
      <w:r w:rsidR="00C112E1" w:rsidRPr="000D5585">
        <w:rPr>
          <w:rFonts w:ascii="Arial" w:hAnsi="Arial" w:cs="Arial"/>
          <w:sz w:val="24"/>
          <w:szCs w:val="24"/>
        </w:rPr>
        <w:t>022</w:t>
      </w:r>
      <w:r w:rsidR="00BD23A3" w:rsidRPr="000D5585">
        <w:rPr>
          <w:rFonts w:ascii="Arial" w:hAnsi="Arial" w:cs="Arial"/>
          <w:sz w:val="24"/>
          <w:szCs w:val="24"/>
        </w:rPr>
        <w:t>.</w:t>
      </w:r>
      <w:r w:rsidR="00BD23A3">
        <w:rPr>
          <w:rFonts w:ascii="Arial" w:hAnsi="Arial" w:cs="Arial"/>
          <w:sz w:val="24"/>
          <w:szCs w:val="24"/>
        </w:rPr>
        <w:t xml:space="preserve"> </w:t>
      </w:r>
    </w:p>
    <w:p w14:paraId="00B2AA1A" w14:textId="5F1CFD57" w:rsidR="005813D1" w:rsidRDefault="005813D1" w:rsidP="002C1D34">
      <w:pPr>
        <w:spacing w:before="8"/>
        <w:ind w:right="-28"/>
        <w:jc w:val="both"/>
        <w:rPr>
          <w:rFonts w:ascii="Arial" w:hAnsi="Arial" w:cs="Arial"/>
          <w:sz w:val="24"/>
          <w:szCs w:val="24"/>
        </w:rPr>
      </w:pPr>
    </w:p>
    <w:p w14:paraId="762FE505" w14:textId="2A7CDABB" w:rsidR="0061334F" w:rsidRDefault="0061334F" w:rsidP="00824F3D">
      <w:pPr>
        <w:spacing w:before="8"/>
        <w:ind w:left="142" w:right="51"/>
        <w:jc w:val="center"/>
        <w:rPr>
          <w:rFonts w:ascii="Arial" w:hAnsi="Arial" w:cs="Arial"/>
          <w:sz w:val="24"/>
          <w:szCs w:val="24"/>
        </w:rPr>
      </w:pPr>
      <w:r w:rsidRPr="00BD4830">
        <w:rPr>
          <w:rFonts w:ascii="Arial" w:hAnsi="Arial" w:cs="Arial"/>
          <w:sz w:val="20"/>
          <w:szCs w:val="20"/>
        </w:rPr>
        <w:t>Gráfica 1</w:t>
      </w:r>
      <w:r>
        <w:rPr>
          <w:rFonts w:ascii="Arial" w:hAnsi="Arial" w:cs="Arial"/>
          <w:sz w:val="20"/>
          <w:szCs w:val="20"/>
        </w:rPr>
        <w:t>2</w:t>
      </w:r>
    </w:p>
    <w:p w14:paraId="0086994A" w14:textId="00734584" w:rsidR="00EB1B80" w:rsidRDefault="00C112E1" w:rsidP="00824F3D">
      <w:pPr>
        <w:spacing w:before="8"/>
        <w:ind w:left="142" w:right="51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Theme="minorHAnsi" w:hAnsi="Arial" w:cs="Arial"/>
          <w:b/>
          <w:bCs/>
          <w:smallCaps/>
        </w:rPr>
        <w:t>Promedio de l</w:t>
      </w:r>
      <w:r w:rsidR="00EB1B80" w:rsidRPr="00EB1B80">
        <w:rPr>
          <w:rFonts w:ascii="Arial" w:eastAsiaTheme="minorHAnsi" w:hAnsi="Arial" w:cs="Arial"/>
          <w:b/>
          <w:bCs/>
          <w:smallCaps/>
        </w:rPr>
        <w:t xml:space="preserve">ibros leídos en los últimos </w:t>
      </w:r>
      <w:r w:rsidR="00ED39B9">
        <w:rPr>
          <w:rFonts w:ascii="Arial" w:eastAsiaTheme="minorHAnsi" w:hAnsi="Arial" w:cs="Arial"/>
          <w:b/>
          <w:bCs/>
          <w:smallCaps/>
        </w:rPr>
        <w:t>12</w:t>
      </w:r>
      <w:r w:rsidR="00EB1B80" w:rsidRPr="00EB1B80">
        <w:rPr>
          <w:rFonts w:ascii="Arial" w:eastAsiaTheme="minorHAnsi" w:hAnsi="Arial" w:cs="Arial"/>
          <w:b/>
          <w:bCs/>
          <w:smallCaps/>
        </w:rPr>
        <w:t xml:space="preserve"> meses</w:t>
      </w:r>
      <w:r>
        <w:rPr>
          <w:rFonts w:ascii="Arial" w:eastAsiaTheme="minorHAnsi" w:hAnsi="Arial" w:cs="Arial"/>
          <w:b/>
          <w:bCs/>
          <w:smallCaps/>
        </w:rPr>
        <w:t xml:space="preserve"> por la población lectora de libros</w:t>
      </w:r>
    </w:p>
    <w:p w14:paraId="02086A00" w14:textId="0E6DA791" w:rsidR="00430928" w:rsidRDefault="00430928" w:rsidP="002C1D34">
      <w:pPr>
        <w:spacing w:before="8"/>
        <w:ind w:right="-28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2632482D" wp14:editId="5D419CE1">
            <wp:extent cx="6333490" cy="1129665"/>
            <wp:effectExtent l="0" t="0" r="0" b="0"/>
            <wp:docPr id="1906979684" name="Imagen 1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979684" name="Imagen 1" descr="Imagen que contiene Texto&#10;&#10;Descripción generada automáticamente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333490" cy="1129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EBB78" w14:textId="613E86F5" w:rsidR="00EB1B80" w:rsidRDefault="00EB1B80" w:rsidP="00824F3D">
      <w:pPr>
        <w:spacing w:after="240" w:line="280" w:lineRule="exact"/>
        <w:ind w:right="-28" w:firstLine="1134"/>
        <w:rPr>
          <w:rFonts w:ascii="Arial" w:hAnsi="Arial" w:cs="Arial"/>
          <w:bCs/>
          <w:color w:val="000000"/>
          <w:sz w:val="16"/>
          <w:szCs w:val="16"/>
        </w:rPr>
      </w:pPr>
      <w:r w:rsidRPr="00CD74A2">
        <w:rPr>
          <w:rFonts w:ascii="Arial" w:hAnsi="Arial" w:cs="Arial"/>
          <w:bCs/>
          <w:color w:val="000000"/>
          <w:sz w:val="16"/>
          <w:szCs w:val="16"/>
        </w:rPr>
        <w:t>Fuente: INEGI. M</w:t>
      </w:r>
      <w:r>
        <w:rPr>
          <w:rFonts w:ascii="Arial" w:hAnsi="Arial" w:cs="Arial"/>
          <w:bCs/>
          <w:color w:val="000000"/>
          <w:sz w:val="16"/>
          <w:szCs w:val="16"/>
        </w:rPr>
        <w:t>ódulo sobre Lectura 2016 a 2023</w:t>
      </w:r>
    </w:p>
    <w:p w14:paraId="69B93294" w14:textId="77777777" w:rsidR="00AB5A7F" w:rsidRDefault="00AB5A7F" w:rsidP="00AB5A7F">
      <w:pPr>
        <w:spacing w:before="8"/>
        <w:ind w:right="51"/>
        <w:jc w:val="both"/>
        <w:rPr>
          <w:rFonts w:ascii="Arial" w:hAnsi="Arial" w:cs="Arial"/>
          <w:sz w:val="24"/>
          <w:szCs w:val="24"/>
        </w:rPr>
      </w:pPr>
    </w:p>
    <w:p w14:paraId="70F7FE64" w14:textId="511A1CED" w:rsidR="003B36AA" w:rsidRPr="00F52D99" w:rsidRDefault="000D0140" w:rsidP="00AB5A7F">
      <w:pPr>
        <w:spacing w:before="8"/>
        <w:ind w:right="51"/>
        <w:jc w:val="both"/>
        <w:rPr>
          <w:rFonts w:ascii="Arial" w:hAnsi="Arial" w:cs="Arial"/>
          <w:sz w:val="24"/>
          <w:szCs w:val="24"/>
        </w:rPr>
      </w:pPr>
      <w:r w:rsidRPr="00F52D99">
        <w:rPr>
          <w:rFonts w:ascii="Arial" w:hAnsi="Arial" w:cs="Arial"/>
          <w:sz w:val="24"/>
          <w:szCs w:val="24"/>
        </w:rPr>
        <w:t xml:space="preserve">Leer por </w:t>
      </w:r>
      <w:r w:rsidRPr="00F52D99">
        <w:rPr>
          <w:rFonts w:ascii="Arial" w:hAnsi="Arial" w:cs="Arial"/>
          <w:i/>
          <w:iCs/>
          <w:sz w:val="24"/>
          <w:szCs w:val="24"/>
        </w:rPr>
        <w:t>entretenimiento</w:t>
      </w:r>
      <w:r w:rsidRPr="00F52D99">
        <w:rPr>
          <w:rFonts w:ascii="Arial" w:hAnsi="Arial" w:cs="Arial"/>
          <w:sz w:val="24"/>
          <w:szCs w:val="24"/>
        </w:rPr>
        <w:t xml:space="preserve"> (44.6 %) fue el motivo que más indicó la población lectora</w:t>
      </w:r>
      <w:r w:rsidR="003A0D9D">
        <w:rPr>
          <w:rFonts w:ascii="Arial" w:hAnsi="Arial" w:cs="Arial"/>
          <w:sz w:val="24"/>
          <w:szCs w:val="24"/>
        </w:rPr>
        <w:t>.</w:t>
      </w:r>
      <w:r w:rsidR="00F52D99" w:rsidRPr="00F52D99">
        <w:rPr>
          <w:rFonts w:ascii="Arial" w:eastAsiaTheme="minorHAnsi" w:hAnsi="Arial" w:cs="Arial"/>
          <w:color w:val="000000"/>
          <w:sz w:val="24"/>
          <w:szCs w:val="24"/>
          <w:lang w:val="es-MX"/>
        </w:rPr>
        <w:t xml:space="preserve"> En los motivos </w:t>
      </w:r>
      <w:r w:rsidR="00F52D99" w:rsidRPr="003A0D9D">
        <w:rPr>
          <w:rFonts w:ascii="Arial" w:eastAsiaTheme="minorHAnsi" w:hAnsi="Arial" w:cs="Arial"/>
          <w:i/>
          <w:iCs/>
          <w:color w:val="000000"/>
          <w:sz w:val="24"/>
          <w:szCs w:val="24"/>
          <w:lang w:val="es-MX"/>
        </w:rPr>
        <w:t>trabajo o estudio</w:t>
      </w:r>
      <w:r w:rsidR="00F52D99" w:rsidRPr="00F52D99">
        <w:rPr>
          <w:rFonts w:ascii="Arial" w:eastAsiaTheme="minorHAnsi" w:hAnsi="Arial" w:cs="Arial"/>
          <w:color w:val="000000"/>
          <w:sz w:val="24"/>
          <w:szCs w:val="24"/>
          <w:lang w:val="es-MX"/>
        </w:rPr>
        <w:t xml:space="preserve"> y </w:t>
      </w:r>
      <w:r w:rsidR="00F52D99" w:rsidRPr="003A0D9D">
        <w:rPr>
          <w:rFonts w:ascii="Arial" w:eastAsiaTheme="minorHAnsi" w:hAnsi="Arial" w:cs="Arial"/>
          <w:i/>
          <w:iCs/>
          <w:color w:val="000000"/>
          <w:sz w:val="24"/>
          <w:szCs w:val="24"/>
          <w:lang w:val="es-MX"/>
        </w:rPr>
        <w:t>cultura general</w:t>
      </w:r>
      <w:r w:rsidR="00F52D99" w:rsidRPr="00F52D99">
        <w:rPr>
          <w:rFonts w:ascii="Arial" w:eastAsiaTheme="minorHAnsi" w:hAnsi="Arial" w:cs="Arial"/>
          <w:color w:val="000000"/>
          <w:sz w:val="24"/>
          <w:szCs w:val="24"/>
          <w:lang w:val="es-MX"/>
        </w:rPr>
        <w:t>, los hombres superaron a las mujeres en 8.5 y  3.0 puntos porcentuales, respectivamente</w:t>
      </w:r>
      <w:r w:rsidRPr="00F52D99">
        <w:rPr>
          <w:rFonts w:ascii="Arial" w:hAnsi="Arial" w:cs="Arial"/>
          <w:sz w:val="24"/>
          <w:szCs w:val="24"/>
        </w:rPr>
        <w:t xml:space="preserve">. Los motivos </w:t>
      </w:r>
      <w:r w:rsidRPr="00F52D99">
        <w:rPr>
          <w:rFonts w:ascii="Arial" w:hAnsi="Arial" w:cs="Arial"/>
          <w:i/>
          <w:iCs/>
          <w:sz w:val="24"/>
          <w:szCs w:val="24"/>
        </w:rPr>
        <w:t>religión</w:t>
      </w:r>
      <w:r w:rsidRPr="00F52D99">
        <w:rPr>
          <w:rFonts w:ascii="Arial" w:hAnsi="Arial" w:cs="Arial"/>
          <w:sz w:val="24"/>
          <w:szCs w:val="24"/>
        </w:rPr>
        <w:t xml:space="preserve"> y </w:t>
      </w:r>
      <w:r w:rsidRPr="00F52D99">
        <w:rPr>
          <w:rFonts w:ascii="Arial" w:hAnsi="Arial" w:cs="Arial"/>
          <w:i/>
          <w:iCs/>
          <w:sz w:val="24"/>
          <w:szCs w:val="24"/>
        </w:rPr>
        <w:t>entretenimiento</w:t>
      </w:r>
      <w:r w:rsidRPr="00F52D99">
        <w:rPr>
          <w:rFonts w:ascii="Arial" w:hAnsi="Arial" w:cs="Arial"/>
          <w:sz w:val="24"/>
          <w:szCs w:val="24"/>
        </w:rPr>
        <w:t xml:space="preserve"> resultaron 5.9 y 5.4 puntos porcentuales más bajos que en las mujeres.</w:t>
      </w:r>
    </w:p>
    <w:p w14:paraId="201E9D7F" w14:textId="77777777" w:rsidR="003B36AA" w:rsidRDefault="003B36AA" w:rsidP="002C1D34">
      <w:pPr>
        <w:spacing w:before="8"/>
        <w:ind w:right="-28"/>
        <w:jc w:val="both"/>
        <w:rPr>
          <w:rFonts w:ascii="Arial" w:hAnsi="Arial" w:cs="Arial"/>
          <w:sz w:val="24"/>
          <w:szCs w:val="24"/>
        </w:rPr>
      </w:pPr>
    </w:p>
    <w:p w14:paraId="59828140" w14:textId="068DF51E" w:rsidR="00982B69" w:rsidRDefault="00982B69" w:rsidP="00982B69">
      <w:pPr>
        <w:spacing w:before="8"/>
        <w:ind w:left="142" w:right="-312"/>
        <w:jc w:val="center"/>
        <w:rPr>
          <w:rFonts w:ascii="Arial" w:hAnsi="Arial" w:cs="Arial"/>
          <w:sz w:val="24"/>
          <w:szCs w:val="24"/>
        </w:rPr>
      </w:pPr>
      <w:r w:rsidRPr="00BD4830">
        <w:rPr>
          <w:rFonts w:ascii="Arial" w:hAnsi="Arial" w:cs="Arial"/>
          <w:sz w:val="20"/>
          <w:szCs w:val="20"/>
        </w:rPr>
        <w:t>Gráfica 1</w:t>
      </w:r>
      <w:r>
        <w:rPr>
          <w:rFonts w:ascii="Arial" w:hAnsi="Arial" w:cs="Arial"/>
          <w:sz w:val="20"/>
          <w:szCs w:val="20"/>
        </w:rPr>
        <w:t>3</w:t>
      </w:r>
    </w:p>
    <w:p w14:paraId="5280C2F4" w14:textId="77777777" w:rsidR="00982B69" w:rsidRDefault="00F84182" w:rsidP="002C1D34">
      <w:pPr>
        <w:spacing w:before="8"/>
        <w:ind w:right="-28"/>
        <w:jc w:val="center"/>
        <w:rPr>
          <w:rFonts w:ascii="Arial" w:eastAsiaTheme="minorHAnsi" w:hAnsi="Arial" w:cs="Arial"/>
          <w:b/>
          <w:bCs/>
          <w:smallCaps/>
        </w:rPr>
      </w:pPr>
      <w:r w:rsidRPr="00F84182">
        <w:rPr>
          <w:rFonts w:ascii="Arial" w:eastAsiaTheme="minorHAnsi" w:hAnsi="Arial" w:cs="Arial"/>
          <w:b/>
          <w:bCs/>
          <w:smallCaps/>
        </w:rPr>
        <w:t>Población alfabeta de 18 años y más lectora de libros</w:t>
      </w:r>
      <w:r w:rsidR="005845CC">
        <w:rPr>
          <w:rFonts w:ascii="Arial" w:eastAsiaTheme="minorHAnsi" w:hAnsi="Arial" w:cs="Arial"/>
          <w:b/>
          <w:bCs/>
          <w:smallCaps/>
        </w:rPr>
        <w:t>,</w:t>
      </w:r>
      <w:r w:rsidRPr="00F84182">
        <w:rPr>
          <w:rFonts w:ascii="Arial" w:eastAsiaTheme="minorHAnsi" w:hAnsi="Arial" w:cs="Arial"/>
          <w:b/>
          <w:bCs/>
          <w:smallCaps/>
        </w:rPr>
        <w:t xml:space="preserve"> </w:t>
      </w:r>
      <w:r w:rsidR="00982B69">
        <w:rPr>
          <w:rFonts w:ascii="Arial" w:eastAsiaTheme="minorHAnsi" w:hAnsi="Arial" w:cs="Arial"/>
          <w:b/>
          <w:bCs/>
          <w:smallCaps/>
        </w:rPr>
        <w:t xml:space="preserve">según sexo </w:t>
      </w:r>
    </w:p>
    <w:p w14:paraId="2D0246FC" w14:textId="18B92628" w:rsidR="00F84182" w:rsidRDefault="00982B69" w:rsidP="002C1D34">
      <w:pPr>
        <w:spacing w:before="8"/>
        <w:ind w:right="-28"/>
        <w:jc w:val="center"/>
        <w:rPr>
          <w:rFonts w:ascii="Arial" w:eastAsiaTheme="minorHAnsi" w:hAnsi="Arial" w:cs="Arial"/>
          <w:b/>
          <w:bCs/>
          <w:smallCaps/>
        </w:rPr>
      </w:pPr>
      <w:r>
        <w:rPr>
          <w:rFonts w:ascii="Arial" w:eastAsiaTheme="minorHAnsi" w:hAnsi="Arial" w:cs="Arial"/>
          <w:b/>
          <w:bCs/>
          <w:smallCaps/>
        </w:rPr>
        <w:t>y</w:t>
      </w:r>
      <w:r w:rsidR="00F84182" w:rsidRPr="00F84182">
        <w:rPr>
          <w:rFonts w:ascii="Arial" w:eastAsiaTheme="minorHAnsi" w:hAnsi="Arial" w:cs="Arial"/>
          <w:b/>
          <w:bCs/>
          <w:smallCaps/>
        </w:rPr>
        <w:t xml:space="preserve"> motivo principal de lectura </w:t>
      </w:r>
    </w:p>
    <w:p w14:paraId="4C67F78F" w14:textId="1204FEDF" w:rsidR="00F84182" w:rsidRPr="00824F3D" w:rsidRDefault="00982B69" w:rsidP="002C1D34">
      <w:pPr>
        <w:spacing w:before="8"/>
        <w:ind w:right="-28"/>
        <w:jc w:val="center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(</w:t>
      </w:r>
      <w:r w:rsidR="00F84182" w:rsidRPr="00824F3D">
        <w:rPr>
          <w:rFonts w:ascii="Arial" w:hAnsi="Arial" w:cs="Arial"/>
          <w:bCs/>
          <w:sz w:val="18"/>
          <w:szCs w:val="18"/>
        </w:rPr>
        <w:t>Distribución porcentual</w:t>
      </w:r>
      <w:r>
        <w:rPr>
          <w:rFonts w:ascii="Arial" w:hAnsi="Arial" w:cs="Arial"/>
          <w:bCs/>
          <w:sz w:val="18"/>
          <w:szCs w:val="18"/>
        </w:rPr>
        <w:t>)</w:t>
      </w:r>
    </w:p>
    <w:p w14:paraId="5D507410" w14:textId="527D410B" w:rsidR="00F84182" w:rsidRDefault="005C40A2" w:rsidP="002C1D34">
      <w:pPr>
        <w:spacing w:before="8"/>
        <w:ind w:right="-28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7A498D4C" wp14:editId="032422C5">
            <wp:extent cx="6320333" cy="2245766"/>
            <wp:effectExtent l="0" t="0" r="4445" b="2540"/>
            <wp:docPr id="130708331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36E8EDF8-EBEB-468D-93FD-5F868CF347F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20CDF949" w14:textId="11F991EB" w:rsidR="00F84182" w:rsidRDefault="00F84182" w:rsidP="00824F3D">
      <w:pPr>
        <w:spacing w:after="240" w:line="280" w:lineRule="exact"/>
        <w:ind w:right="-28" w:firstLine="426"/>
        <w:rPr>
          <w:rFonts w:ascii="Arial" w:hAnsi="Arial" w:cs="Arial"/>
          <w:sz w:val="24"/>
          <w:szCs w:val="24"/>
        </w:rPr>
      </w:pPr>
      <w:r w:rsidRPr="00CD74A2">
        <w:rPr>
          <w:rFonts w:ascii="Arial" w:hAnsi="Arial" w:cs="Arial"/>
          <w:bCs/>
          <w:color w:val="000000"/>
          <w:sz w:val="16"/>
          <w:szCs w:val="16"/>
        </w:rPr>
        <w:t>Fuente: INEGI. M</w:t>
      </w:r>
      <w:r>
        <w:rPr>
          <w:rFonts w:ascii="Arial" w:hAnsi="Arial" w:cs="Arial"/>
          <w:bCs/>
          <w:color w:val="000000"/>
          <w:sz w:val="16"/>
          <w:szCs w:val="16"/>
        </w:rPr>
        <w:t>ódulo sobre Lectura 2023</w:t>
      </w:r>
    </w:p>
    <w:p w14:paraId="07451920" w14:textId="5E072542" w:rsidR="00817114" w:rsidRDefault="008171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32D3269" w14:textId="77777777" w:rsidR="00AB5A7F" w:rsidRDefault="00AB5A7F" w:rsidP="002C1D34">
      <w:pPr>
        <w:spacing w:before="8"/>
        <w:ind w:right="-28"/>
        <w:jc w:val="both"/>
        <w:rPr>
          <w:rFonts w:ascii="Arial" w:hAnsi="Arial" w:cs="Arial"/>
          <w:sz w:val="24"/>
          <w:szCs w:val="24"/>
        </w:rPr>
      </w:pPr>
    </w:p>
    <w:p w14:paraId="514C90CF" w14:textId="7F9A6CAF" w:rsidR="00F84182" w:rsidRDefault="007C07FD" w:rsidP="00BA58D9">
      <w:pPr>
        <w:spacing w:before="8"/>
        <w:ind w:right="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Según sexo,</w:t>
      </w:r>
      <w:r w:rsidR="00AE0056">
        <w:rPr>
          <w:rFonts w:ascii="Arial" w:hAnsi="Arial" w:cs="Arial"/>
          <w:sz w:val="24"/>
          <w:szCs w:val="24"/>
        </w:rPr>
        <w:t xml:space="preserve"> se presentan</w:t>
      </w:r>
      <w:r w:rsidR="00E53C46">
        <w:rPr>
          <w:rFonts w:ascii="Arial" w:hAnsi="Arial" w:cs="Arial"/>
          <w:sz w:val="24"/>
          <w:szCs w:val="24"/>
        </w:rPr>
        <w:t xml:space="preserve"> diferencia</w:t>
      </w:r>
      <w:r w:rsidR="000A625B">
        <w:rPr>
          <w:rFonts w:ascii="Arial" w:hAnsi="Arial" w:cs="Arial"/>
          <w:sz w:val="24"/>
          <w:szCs w:val="24"/>
        </w:rPr>
        <w:t>s</w:t>
      </w:r>
      <w:r w:rsidR="00E53C46">
        <w:rPr>
          <w:rFonts w:ascii="Arial" w:hAnsi="Arial" w:cs="Arial"/>
          <w:sz w:val="24"/>
          <w:szCs w:val="24"/>
        </w:rPr>
        <w:t xml:space="preserve"> en cuanto al tipo de libros que leyó la población</w:t>
      </w:r>
      <w:r>
        <w:rPr>
          <w:rFonts w:ascii="Arial" w:hAnsi="Arial" w:cs="Arial"/>
          <w:sz w:val="24"/>
          <w:szCs w:val="24"/>
        </w:rPr>
        <w:t>. L</w:t>
      </w:r>
      <w:r w:rsidR="00E53C46">
        <w:rPr>
          <w:rFonts w:ascii="Arial" w:hAnsi="Arial" w:cs="Arial"/>
          <w:sz w:val="24"/>
          <w:szCs w:val="24"/>
        </w:rPr>
        <w:t>os hombres le</w:t>
      </w:r>
      <w:r w:rsidR="00982B69">
        <w:rPr>
          <w:rFonts w:ascii="Arial" w:hAnsi="Arial" w:cs="Arial"/>
          <w:sz w:val="24"/>
          <w:szCs w:val="24"/>
        </w:rPr>
        <w:t>y</w:t>
      </w:r>
      <w:r w:rsidR="00E53C46">
        <w:rPr>
          <w:rFonts w:ascii="Arial" w:hAnsi="Arial" w:cs="Arial"/>
          <w:sz w:val="24"/>
          <w:szCs w:val="24"/>
        </w:rPr>
        <w:t>e</w:t>
      </w:r>
      <w:r w:rsidR="00982B69">
        <w:rPr>
          <w:rFonts w:ascii="Arial" w:hAnsi="Arial" w:cs="Arial"/>
          <w:sz w:val="24"/>
          <w:szCs w:val="24"/>
        </w:rPr>
        <w:t>ro</w:t>
      </w:r>
      <w:r w:rsidR="00E53C46">
        <w:rPr>
          <w:rFonts w:ascii="Arial" w:hAnsi="Arial" w:cs="Arial"/>
          <w:sz w:val="24"/>
          <w:szCs w:val="24"/>
        </w:rPr>
        <w:t xml:space="preserve">n </w:t>
      </w:r>
      <w:r w:rsidR="00EB2600">
        <w:rPr>
          <w:rFonts w:ascii="Arial" w:hAnsi="Arial" w:cs="Arial"/>
          <w:sz w:val="24"/>
          <w:szCs w:val="24"/>
        </w:rPr>
        <w:t xml:space="preserve">más </w:t>
      </w:r>
      <w:r w:rsidR="00444A5A">
        <w:rPr>
          <w:rFonts w:ascii="Arial" w:hAnsi="Arial" w:cs="Arial"/>
          <w:sz w:val="24"/>
          <w:szCs w:val="24"/>
        </w:rPr>
        <w:t xml:space="preserve">sobre </w:t>
      </w:r>
      <w:r w:rsidR="00E53C46" w:rsidRPr="00824F3D">
        <w:rPr>
          <w:rFonts w:ascii="Arial" w:hAnsi="Arial" w:cs="Arial"/>
          <w:i/>
          <w:iCs/>
          <w:sz w:val="24"/>
          <w:szCs w:val="24"/>
        </w:rPr>
        <w:t>alguna materia</w:t>
      </w:r>
      <w:r w:rsidR="00444A5A" w:rsidRPr="00824F3D">
        <w:rPr>
          <w:rFonts w:ascii="Arial" w:hAnsi="Arial" w:cs="Arial"/>
          <w:i/>
          <w:iCs/>
          <w:sz w:val="24"/>
          <w:szCs w:val="24"/>
        </w:rPr>
        <w:t>,</w:t>
      </w:r>
      <w:r w:rsidR="00E53C46" w:rsidRPr="00824F3D">
        <w:rPr>
          <w:rFonts w:ascii="Arial" w:hAnsi="Arial" w:cs="Arial"/>
          <w:i/>
          <w:iCs/>
          <w:sz w:val="24"/>
          <w:szCs w:val="24"/>
        </w:rPr>
        <w:t xml:space="preserve"> profesión o cultura general</w:t>
      </w:r>
      <w:r w:rsidR="00462287">
        <w:rPr>
          <w:rFonts w:ascii="Arial" w:hAnsi="Arial" w:cs="Arial"/>
          <w:sz w:val="24"/>
          <w:szCs w:val="24"/>
        </w:rPr>
        <w:t xml:space="preserve">. Las mujeres, por su parte, reportaron haber leído </w:t>
      </w:r>
      <w:r w:rsidR="00982B69">
        <w:rPr>
          <w:rFonts w:ascii="Arial" w:hAnsi="Arial" w:cs="Arial"/>
          <w:sz w:val="24"/>
          <w:szCs w:val="24"/>
        </w:rPr>
        <w:t>más sobre</w:t>
      </w:r>
      <w:r w:rsidR="000A625B">
        <w:rPr>
          <w:rFonts w:ascii="Arial" w:hAnsi="Arial" w:cs="Arial"/>
          <w:sz w:val="24"/>
          <w:szCs w:val="24"/>
        </w:rPr>
        <w:t xml:space="preserve"> </w:t>
      </w:r>
      <w:r w:rsidR="00E53C46" w:rsidRPr="00824F3D">
        <w:rPr>
          <w:rFonts w:ascii="Arial" w:hAnsi="Arial" w:cs="Arial"/>
          <w:i/>
          <w:iCs/>
          <w:sz w:val="24"/>
          <w:szCs w:val="24"/>
        </w:rPr>
        <w:t>temas de autoayuda</w:t>
      </w:r>
      <w:r w:rsidR="000A625B" w:rsidRPr="00824F3D">
        <w:rPr>
          <w:rFonts w:ascii="Arial" w:hAnsi="Arial" w:cs="Arial"/>
          <w:i/>
          <w:iCs/>
          <w:sz w:val="24"/>
          <w:szCs w:val="24"/>
        </w:rPr>
        <w:t>, superación personal o religiosos</w:t>
      </w:r>
      <w:r w:rsidR="00E53C46">
        <w:rPr>
          <w:rFonts w:ascii="Arial" w:hAnsi="Arial" w:cs="Arial"/>
          <w:sz w:val="24"/>
          <w:szCs w:val="24"/>
        </w:rPr>
        <w:t>.</w:t>
      </w:r>
    </w:p>
    <w:p w14:paraId="35373029" w14:textId="421E5E2A" w:rsidR="009701ED" w:rsidRDefault="009701ED" w:rsidP="002C1D34">
      <w:pPr>
        <w:spacing w:before="8"/>
        <w:ind w:right="-28"/>
        <w:jc w:val="both"/>
        <w:rPr>
          <w:rFonts w:ascii="Arial" w:hAnsi="Arial" w:cs="Arial"/>
          <w:sz w:val="24"/>
          <w:szCs w:val="24"/>
        </w:rPr>
      </w:pPr>
    </w:p>
    <w:p w14:paraId="3F03184A" w14:textId="2B138DB5" w:rsidR="00AC658F" w:rsidRDefault="00AC658F" w:rsidP="00824F3D">
      <w:pPr>
        <w:spacing w:before="8"/>
        <w:ind w:left="142" w:right="51"/>
        <w:jc w:val="center"/>
        <w:rPr>
          <w:rFonts w:ascii="Arial" w:hAnsi="Arial" w:cs="Arial"/>
          <w:sz w:val="24"/>
          <w:szCs w:val="24"/>
        </w:rPr>
      </w:pPr>
      <w:r w:rsidRPr="00BD4830">
        <w:rPr>
          <w:rFonts w:ascii="Arial" w:hAnsi="Arial" w:cs="Arial"/>
          <w:sz w:val="20"/>
          <w:szCs w:val="20"/>
        </w:rPr>
        <w:t>Gráfica 1</w:t>
      </w:r>
      <w:r>
        <w:rPr>
          <w:rFonts w:ascii="Arial" w:hAnsi="Arial" w:cs="Arial"/>
          <w:sz w:val="20"/>
          <w:szCs w:val="20"/>
        </w:rPr>
        <w:t>4</w:t>
      </w:r>
    </w:p>
    <w:p w14:paraId="42F9F0E8" w14:textId="394F6766" w:rsidR="00982A9F" w:rsidRDefault="00982A9F" w:rsidP="00824F3D">
      <w:pPr>
        <w:spacing w:before="8"/>
        <w:ind w:left="142" w:right="51"/>
        <w:jc w:val="center"/>
        <w:rPr>
          <w:rFonts w:ascii="Arial" w:hAnsi="Arial" w:cs="Arial"/>
          <w:bCs/>
          <w:sz w:val="20"/>
          <w:szCs w:val="20"/>
        </w:rPr>
      </w:pPr>
      <w:r w:rsidRPr="00F84182">
        <w:rPr>
          <w:rFonts w:ascii="Arial" w:eastAsiaTheme="minorHAnsi" w:hAnsi="Arial" w:cs="Arial"/>
          <w:b/>
          <w:bCs/>
          <w:smallCaps/>
        </w:rPr>
        <w:t>Población alfabeta de 18 años y más lectora de libros</w:t>
      </w:r>
      <w:r w:rsidR="00AC658F">
        <w:rPr>
          <w:rFonts w:ascii="Arial" w:eastAsiaTheme="minorHAnsi" w:hAnsi="Arial" w:cs="Arial"/>
          <w:b/>
          <w:bCs/>
          <w:smallCaps/>
        </w:rPr>
        <w:t xml:space="preserve"> según </w:t>
      </w:r>
      <w:r w:rsidR="005845CC">
        <w:rPr>
          <w:rFonts w:ascii="Arial" w:eastAsiaTheme="minorHAnsi" w:hAnsi="Arial" w:cs="Arial"/>
          <w:b/>
          <w:bCs/>
          <w:smallCaps/>
        </w:rPr>
        <w:t>sexo</w:t>
      </w:r>
      <w:r w:rsidR="00AC658F">
        <w:rPr>
          <w:rFonts w:ascii="Arial" w:eastAsiaTheme="minorHAnsi" w:hAnsi="Arial" w:cs="Arial"/>
          <w:b/>
          <w:bCs/>
          <w:smallCaps/>
        </w:rPr>
        <w:t xml:space="preserve"> y </w:t>
      </w:r>
      <w:r>
        <w:rPr>
          <w:rFonts w:ascii="Arial" w:eastAsiaTheme="minorHAnsi" w:hAnsi="Arial" w:cs="Arial"/>
          <w:b/>
          <w:bCs/>
          <w:smallCaps/>
        </w:rPr>
        <w:t>tipo de libro leído</w:t>
      </w:r>
    </w:p>
    <w:p w14:paraId="7AFAC70D" w14:textId="32ED8AE9" w:rsidR="00F84182" w:rsidRPr="00824F3D" w:rsidRDefault="00AC658F" w:rsidP="00824F3D">
      <w:pPr>
        <w:spacing w:before="8"/>
        <w:ind w:left="142" w:right="51"/>
        <w:jc w:val="center"/>
        <w:rPr>
          <w:rFonts w:ascii="Arial" w:hAnsi="Arial" w:cs="Arial"/>
          <w:bCs/>
          <w:sz w:val="18"/>
          <w:szCs w:val="18"/>
        </w:rPr>
      </w:pPr>
      <w:r w:rsidRPr="00824F3D">
        <w:rPr>
          <w:rFonts w:ascii="Arial" w:hAnsi="Arial" w:cs="Arial"/>
          <w:bCs/>
          <w:sz w:val="18"/>
          <w:szCs w:val="18"/>
        </w:rPr>
        <w:t>(</w:t>
      </w:r>
      <w:r w:rsidR="00F84182" w:rsidRPr="00824F3D">
        <w:rPr>
          <w:rFonts w:ascii="Arial" w:hAnsi="Arial" w:cs="Arial"/>
          <w:bCs/>
          <w:sz w:val="18"/>
          <w:szCs w:val="18"/>
        </w:rPr>
        <w:t>Distribución porcentual</w:t>
      </w:r>
      <w:r w:rsidRPr="00824F3D">
        <w:rPr>
          <w:rFonts w:ascii="Arial" w:hAnsi="Arial" w:cs="Arial"/>
          <w:bCs/>
          <w:sz w:val="18"/>
          <w:szCs w:val="18"/>
        </w:rPr>
        <w:t>)</w:t>
      </w:r>
    </w:p>
    <w:p w14:paraId="399EBB2B" w14:textId="4C432E69" w:rsidR="00F84182" w:rsidRDefault="00534A27" w:rsidP="002C1D34">
      <w:pPr>
        <w:spacing w:before="8"/>
        <w:ind w:right="-28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72A81E40" wp14:editId="437D8325">
            <wp:extent cx="6602680" cy="2541320"/>
            <wp:effectExtent l="0" t="0" r="8255" b="0"/>
            <wp:docPr id="50026816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7424A233-3028-5202-2F65-5DF361A2CF8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7A57DAF5" w14:textId="363E97EF" w:rsidR="00F84182" w:rsidRDefault="00F84182" w:rsidP="00AC658F">
      <w:pPr>
        <w:spacing w:after="240" w:line="280" w:lineRule="exact"/>
        <w:ind w:right="-28" w:firstLine="284"/>
        <w:rPr>
          <w:rFonts w:ascii="Arial" w:hAnsi="Arial" w:cs="Arial"/>
          <w:bCs/>
          <w:color w:val="000000"/>
          <w:sz w:val="16"/>
          <w:szCs w:val="16"/>
        </w:rPr>
      </w:pPr>
      <w:r w:rsidRPr="00CD74A2">
        <w:rPr>
          <w:rFonts w:ascii="Arial" w:hAnsi="Arial" w:cs="Arial"/>
          <w:bCs/>
          <w:color w:val="000000"/>
          <w:sz w:val="16"/>
          <w:szCs w:val="16"/>
        </w:rPr>
        <w:t>Fuente: INEGI. M</w:t>
      </w:r>
      <w:r>
        <w:rPr>
          <w:rFonts w:ascii="Arial" w:hAnsi="Arial" w:cs="Arial"/>
          <w:bCs/>
          <w:color w:val="000000"/>
          <w:sz w:val="16"/>
          <w:szCs w:val="16"/>
        </w:rPr>
        <w:t>ódulo sobre Lectura 2023</w:t>
      </w:r>
    </w:p>
    <w:p w14:paraId="032297B1" w14:textId="2428DD39" w:rsidR="00D33BE1" w:rsidRPr="00477E63" w:rsidRDefault="005B369C" w:rsidP="00BA58D9">
      <w:pPr>
        <w:spacing w:before="8"/>
        <w:ind w:right="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lectura de los libros en formato digital aumentó</w:t>
      </w:r>
      <w:r w:rsidR="001B517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13.8</w:t>
      </w:r>
      <w:r w:rsidR="00D33BE1" w:rsidRPr="00477E63">
        <w:rPr>
          <w:rFonts w:ascii="Arial" w:hAnsi="Arial" w:cs="Arial"/>
          <w:sz w:val="24"/>
          <w:szCs w:val="24"/>
        </w:rPr>
        <w:t xml:space="preserve"> puntos porcentuales</w:t>
      </w:r>
      <w:r>
        <w:rPr>
          <w:rFonts w:ascii="Arial" w:hAnsi="Arial" w:cs="Arial"/>
          <w:sz w:val="24"/>
          <w:szCs w:val="24"/>
        </w:rPr>
        <w:t xml:space="preserve"> entre 2016 y 2023</w:t>
      </w:r>
      <w:r w:rsidR="000D0140">
        <w:rPr>
          <w:rFonts w:ascii="Arial" w:hAnsi="Arial" w:cs="Arial"/>
          <w:sz w:val="24"/>
          <w:szCs w:val="24"/>
        </w:rPr>
        <w:t>. Este comportamiento inici</w:t>
      </w:r>
      <w:r w:rsidR="001B5171">
        <w:rPr>
          <w:rFonts w:ascii="Arial" w:hAnsi="Arial" w:cs="Arial"/>
          <w:sz w:val="24"/>
          <w:szCs w:val="24"/>
        </w:rPr>
        <w:t>ó</w:t>
      </w:r>
      <w:r w:rsidR="000D0140">
        <w:rPr>
          <w:rFonts w:ascii="Arial" w:hAnsi="Arial" w:cs="Arial"/>
          <w:sz w:val="24"/>
          <w:szCs w:val="24"/>
        </w:rPr>
        <w:t xml:space="preserve"> durante la pandemia por la COVID-19 y se mantiene hasta nuestros días.</w:t>
      </w:r>
    </w:p>
    <w:p w14:paraId="1396F850" w14:textId="26F8D05E" w:rsidR="00716BB3" w:rsidRDefault="00716BB3" w:rsidP="00D33BE1">
      <w:pPr>
        <w:spacing w:before="8"/>
        <w:ind w:right="-28"/>
        <w:jc w:val="both"/>
        <w:rPr>
          <w:rFonts w:ascii="Arial" w:hAnsi="Arial" w:cs="Arial"/>
          <w:b/>
          <w:bCs/>
          <w:sz w:val="24"/>
          <w:szCs w:val="24"/>
        </w:rPr>
      </w:pPr>
    </w:p>
    <w:p w14:paraId="63C86410" w14:textId="685D667E" w:rsidR="00D33BE1" w:rsidRDefault="00D33BE1" w:rsidP="00D33BE1">
      <w:pPr>
        <w:spacing w:before="8"/>
        <w:ind w:left="142" w:right="51"/>
        <w:jc w:val="center"/>
        <w:rPr>
          <w:rFonts w:ascii="Arial" w:hAnsi="Arial" w:cs="Arial"/>
          <w:sz w:val="24"/>
          <w:szCs w:val="24"/>
        </w:rPr>
      </w:pPr>
      <w:r w:rsidRPr="00BD4830">
        <w:rPr>
          <w:rFonts w:ascii="Arial" w:hAnsi="Arial" w:cs="Arial"/>
          <w:sz w:val="20"/>
          <w:szCs w:val="20"/>
        </w:rPr>
        <w:t>Gráfica</w:t>
      </w:r>
      <w:r>
        <w:rPr>
          <w:rFonts w:ascii="Arial" w:hAnsi="Arial" w:cs="Arial"/>
          <w:sz w:val="20"/>
          <w:szCs w:val="20"/>
        </w:rPr>
        <w:t xml:space="preserve"> 15</w:t>
      </w:r>
    </w:p>
    <w:p w14:paraId="19B39E85" w14:textId="7715D328" w:rsidR="00D33BE1" w:rsidRDefault="00D33BE1" w:rsidP="00D33BE1">
      <w:pPr>
        <w:spacing w:before="8"/>
        <w:ind w:left="142" w:right="51"/>
        <w:jc w:val="center"/>
        <w:rPr>
          <w:rFonts w:ascii="Arial" w:hAnsi="Arial" w:cs="Arial"/>
          <w:bCs/>
          <w:sz w:val="20"/>
          <w:szCs w:val="20"/>
        </w:rPr>
      </w:pPr>
      <w:r w:rsidRPr="00F84182">
        <w:rPr>
          <w:rFonts w:ascii="Arial" w:eastAsiaTheme="minorHAnsi" w:hAnsi="Arial" w:cs="Arial"/>
          <w:b/>
          <w:bCs/>
          <w:smallCaps/>
        </w:rPr>
        <w:t xml:space="preserve">Población </w:t>
      </w:r>
      <w:proofErr w:type="spellStart"/>
      <w:r w:rsidRPr="00F84182">
        <w:rPr>
          <w:rFonts w:ascii="Arial" w:eastAsiaTheme="minorHAnsi" w:hAnsi="Arial" w:cs="Arial"/>
          <w:b/>
          <w:bCs/>
          <w:smallCaps/>
        </w:rPr>
        <w:t>alfabeta</w:t>
      </w:r>
      <w:proofErr w:type="spellEnd"/>
      <w:r w:rsidRPr="00F84182">
        <w:rPr>
          <w:rFonts w:ascii="Arial" w:eastAsiaTheme="minorHAnsi" w:hAnsi="Arial" w:cs="Arial"/>
          <w:b/>
          <w:bCs/>
          <w:smallCaps/>
        </w:rPr>
        <w:t xml:space="preserve"> de 18 años y más lectora de libros</w:t>
      </w:r>
      <w:r>
        <w:rPr>
          <w:rFonts w:ascii="Arial" w:eastAsiaTheme="minorHAnsi" w:hAnsi="Arial" w:cs="Arial"/>
          <w:b/>
          <w:bCs/>
          <w:smallCaps/>
        </w:rPr>
        <w:t xml:space="preserve"> según </w:t>
      </w:r>
      <w:r w:rsidRPr="0018565D">
        <w:rPr>
          <w:rFonts w:ascii="Arial" w:eastAsiaTheme="minorHAnsi" w:hAnsi="Arial" w:cs="Arial"/>
          <w:b/>
          <w:bCs/>
          <w:smallCaps/>
        </w:rPr>
        <w:t xml:space="preserve">formato </w:t>
      </w:r>
    </w:p>
    <w:p w14:paraId="1AD50C97" w14:textId="77777777" w:rsidR="00D33BE1" w:rsidRPr="00824F3D" w:rsidRDefault="00D33BE1" w:rsidP="00D33BE1">
      <w:pPr>
        <w:spacing w:before="8"/>
        <w:ind w:left="142" w:right="51"/>
        <w:jc w:val="center"/>
        <w:rPr>
          <w:rFonts w:ascii="Arial" w:hAnsi="Arial" w:cs="Arial"/>
          <w:bCs/>
          <w:sz w:val="18"/>
          <w:szCs w:val="18"/>
        </w:rPr>
      </w:pPr>
      <w:r w:rsidRPr="00824F3D">
        <w:rPr>
          <w:rFonts w:ascii="Arial" w:hAnsi="Arial" w:cs="Arial"/>
          <w:bCs/>
          <w:sz w:val="18"/>
          <w:szCs w:val="18"/>
        </w:rPr>
        <w:t>(Distribución porcentual)</w:t>
      </w:r>
    </w:p>
    <w:p w14:paraId="7A50C023" w14:textId="481BE240" w:rsidR="00D33BE1" w:rsidRDefault="005B369C" w:rsidP="00D33BE1">
      <w:r>
        <w:rPr>
          <w:noProof/>
        </w:rPr>
        <w:drawing>
          <wp:inline distT="0" distB="0" distL="0" distR="0" wp14:anchorId="70C37C8D" wp14:editId="00458897">
            <wp:extent cx="6000750" cy="2266950"/>
            <wp:effectExtent l="0" t="0" r="0" b="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8F40A11F-83B8-E7C8-30B5-03B54A98352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325E714D" w14:textId="06E80344" w:rsidR="00D33BE1" w:rsidRPr="00477E63" w:rsidRDefault="00D33BE1" w:rsidP="00477E63">
      <w:pPr>
        <w:spacing w:before="8"/>
        <w:ind w:right="-28"/>
        <w:jc w:val="both"/>
        <w:rPr>
          <w:rFonts w:ascii="Arial" w:hAnsi="Arial" w:cs="Arial"/>
          <w:b/>
          <w:bCs/>
          <w:sz w:val="24"/>
          <w:szCs w:val="24"/>
        </w:rPr>
      </w:pPr>
      <w:r w:rsidRPr="00CD74A2">
        <w:rPr>
          <w:rFonts w:ascii="Arial" w:hAnsi="Arial" w:cs="Arial"/>
          <w:bCs/>
          <w:color w:val="000000"/>
          <w:sz w:val="16"/>
          <w:szCs w:val="16"/>
        </w:rPr>
        <w:t>Fuente: INEGI. M</w:t>
      </w:r>
      <w:r>
        <w:rPr>
          <w:rFonts w:ascii="Arial" w:hAnsi="Arial" w:cs="Arial"/>
          <w:bCs/>
          <w:color w:val="000000"/>
          <w:sz w:val="16"/>
          <w:szCs w:val="16"/>
        </w:rPr>
        <w:t>ódulo sobre Lectura 2016 a 2023</w:t>
      </w:r>
    </w:p>
    <w:p w14:paraId="7E49EBBD" w14:textId="74E5A57F" w:rsidR="00716BB3" w:rsidRDefault="00716BB3" w:rsidP="00824F3D">
      <w:pPr>
        <w:pStyle w:val="Prrafodelista"/>
        <w:spacing w:before="8"/>
        <w:ind w:left="965" w:right="-28" w:firstLine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8FB3DF0" w14:textId="51A05D0C" w:rsidR="006908F3" w:rsidRPr="00824F3D" w:rsidRDefault="00C75725" w:rsidP="00824F3D">
      <w:pPr>
        <w:pStyle w:val="Prrafodelista"/>
        <w:spacing w:before="8"/>
        <w:ind w:left="965" w:right="-28" w:firstLine="0"/>
        <w:jc w:val="both"/>
        <w:rPr>
          <w:rFonts w:ascii="Arial" w:hAnsi="Arial" w:cs="Arial"/>
          <w:b/>
          <w:bCs/>
          <w:sz w:val="24"/>
          <w:szCs w:val="24"/>
        </w:rPr>
      </w:pPr>
      <w:r w:rsidRPr="00824F3D">
        <w:rPr>
          <w:rFonts w:ascii="Arial" w:hAnsi="Arial" w:cs="Arial"/>
          <w:b/>
          <w:bCs/>
          <w:sz w:val="24"/>
          <w:szCs w:val="24"/>
        </w:rPr>
        <w:t>Formas de adquisición de materiales de lectura</w:t>
      </w:r>
    </w:p>
    <w:p w14:paraId="6EF7426D" w14:textId="77777777" w:rsidR="00C75725" w:rsidRPr="00BD523A" w:rsidRDefault="00C75725" w:rsidP="002C1D34">
      <w:pPr>
        <w:spacing w:before="8"/>
        <w:ind w:right="-28"/>
        <w:jc w:val="both"/>
        <w:rPr>
          <w:rFonts w:ascii="Arial" w:hAnsi="Arial" w:cs="Arial"/>
          <w:b/>
          <w:bCs/>
          <w:sz w:val="24"/>
          <w:szCs w:val="24"/>
        </w:rPr>
      </w:pPr>
    </w:p>
    <w:p w14:paraId="7E9AE0D0" w14:textId="79F27313" w:rsidR="00C20035" w:rsidRDefault="00814918" w:rsidP="00824F3D">
      <w:pPr>
        <w:spacing w:before="8"/>
        <w:ind w:right="51"/>
        <w:jc w:val="both"/>
        <w:rPr>
          <w:rFonts w:ascii="Arial" w:hAnsi="Arial" w:cs="Arial"/>
          <w:sz w:val="24"/>
          <w:szCs w:val="24"/>
        </w:rPr>
      </w:pPr>
      <w:r w:rsidRPr="00814918">
        <w:rPr>
          <w:rFonts w:ascii="Arial" w:hAnsi="Arial" w:cs="Arial"/>
          <w:sz w:val="24"/>
          <w:szCs w:val="24"/>
        </w:rPr>
        <w:t>En cuanto a</w:t>
      </w:r>
      <w:r>
        <w:rPr>
          <w:rFonts w:ascii="Arial" w:hAnsi="Arial" w:cs="Arial"/>
          <w:sz w:val="24"/>
          <w:szCs w:val="24"/>
        </w:rPr>
        <w:t xml:space="preserve"> </w:t>
      </w:r>
      <w:r w:rsidRPr="00814918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 forma de adquirir</w:t>
      </w:r>
      <w:r w:rsidRPr="00814918">
        <w:rPr>
          <w:rFonts w:ascii="Arial" w:hAnsi="Arial" w:cs="Arial"/>
          <w:sz w:val="24"/>
          <w:szCs w:val="24"/>
        </w:rPr>
        <w:t xml:space="preserve"> libros, revistas y periódicos, </w:t>
      </w:r>
      <w:r w:rsidR="00A148B0">
        <w:rPr>
          <w:rFonts w:ascii="Arial" w:hAnsi="Arial" w:cs="Arial"/>
          <w:sz w:val="24"/>
          <w:szCs w:val="24"/>
        </w:rPr>
        <w:t>el mayor porcentaje</w:t>
      </w:r>
      <w:r w:rsidR="00DA5758">
        <w:rPr>
          <w:rFonts w:ascii="Arial" w:hAnsi="Arial" w:cs="Arial"/>
          <w:sz w:val="24"/>
          <w:szCs w:val="24"/>
        </w:rPr>
        <w:t xml:space="preserve"> de la </w:t>
      </w:r>
      <w:r w:rsidRPr="00814918">
        <w:rPr>
          <w:rFonts w:ascii="Arial" w:hAnsi="Arial" w:cs="Arial"/>
          <w:sz w:val="24"/>
          <w:szCs w:val="24"/>
        </w:rPr>
        <w:t>población</w:t>
      </w:r>
      <w:r w:rsidR="004C7FAD">
        <w:rPr>
          <w:rFonts w:ascii="Arial" w:hAnsi="Arial" w:cs="Arial"/>
          <w:sz w:val="24"/>
          <w:szCs w:val="24"/>
        </w:rPr>
        <w:t xml:space="preserve"> </w:t>
      </w:r>
      <w:r w:rsidR="00DA5758">
        <w:rPr>
          <w:rFonts w:ascii="Arial" w:hAnsi="Arial" w:cs="Arial"/>
          <w:sz w:val="24"/>
          <w:szCs w:val="24"/>
        </w:rPr>
        <w:t>que leyó libros o revistas lo</w:t>
      </w:r>
      <w:r w:rsidR="00AC658F">
        <w:rPr>
          <w:rFonts w:ascii="Arial" w:hAnsi="Arial" w:cs="Arial"/>
          <w:sz w:val="24"/>
          <w:szCs w:val="24"/>
        </w:rPr>
        <w:t>s</w:t>
      </w:r>
      <w:r w:rsidR="00DA5758">
        <w:rPr>
          <w:rFonts w:ascii="Arial" w:hAnsi="Arial" w:cs="Arial"/>
          <w:sz w:val="24"/>
          <w:szCs w:val="24"/>
        </w:rPr>
        <w:t xml:space="preserve"> obtuvo de forma gratuita</w:t>
      </w:r>
      <w:r w:rsidR="00AC658F">
        <w:rPr>
          <w:rFonts w:ascii="Arial" w:hAnsi="Arial" w:cs="Arial"/>
          <w:sz w:val="24"/>
          <w:szCs w:val="24"/>
        </w:rPr>
        <w:t>. De la población que leyó periódicos</w:t>
      </w:r>
      <w:r w:rsidR="00DA5758">
        <w:rPr>
          <w:rFonts w:ascii="Arial" w:hAnsi="Arial" w:cs="Arial"/>
          <w:sz w:val="24"/>
          <w:szCs w:val="24"/>
        </w:rPr>
        <w:t>,</w:t>
      </w:r>
      <w:r w:rsidR="00A148B0">
        <w:rPr>
          <w:rFonts w:ascii="Arial" w:hAnsi="Arial" w:cs="Arial"/>
          <w:sz w:val="24"/>
          <w:szCs w:val="24"/>
        </w:rPr>
        <w:t xml:space="preserve"> 51.9</w:t>
      </w:r>
      <w:r w:rsidR="0007183A">
        <w:rPr>
          <w:rFonts w:ascii="Arial" w:hAnsi="Arial" w:cs="Arial"/>
          <w:sz w:val="24"/>
          <w:szCs w:val="24"/>
        </w:rPr>
        <w:t xml:space="preserve"> </w:t>
      </w:r>
      <w:r w:rsidR="00A148B0">
        <w:rPr>
          <w:rFonts w:ascii="Arial" w:hAnsi="Arial" w:cs="Arial"/>
          <w:sz w:val="24"/>
          <w:szCs w:val="24"/>
        </w:rPr>
        <w:t>%</w:t>
      </w:r>
      <w:r w:rsidR="00DA5758">
        <w:rPr>
          <w:rFonts w:ascii="Arial" w:hAnsi="Arial" w:cs="Arial"/>
          <w:sz w:val="24"/>
          <w:szCs w:val="24"/>
        </w:rPr>
        <w:t xml:space="preserve"> </w:t>
      </w:r>
      <w:r w:rsidR="006B4F1F">
        <w:rPr>
          <w:rFonts w:ascii="Arial" w:hAnsi="Arial" w:cs="Arial"/>
          <w:sz w:val="24"/>
          <w:szCs w:val="24"/>
        </w:rPr>
        <w:t>pagó</w:t>
      </w:r>
      <w:r w:rsidR="00DA5758">
        <w:rPr>
          <w:rFonts w:ascii="Arial" w:hAnsi="Arial" w:cs="Arial"/>
          <w:sz w:val="24"/>
          <w:szCs w:val="24"/>
        </w:rPr>
        <w:t>.</w:t>
      </w:r>
    </w:p>
    <w:p w14:paraId="3AECB897" w14:textId="60C3B194" w:rsidR="006908F3" w:rsidRDefault="006908F3" w:rsidP="002C1D34">
      <w:pPr>
        <w:spacing w:before="8"/>
        <w:ind w:right="-28"/>
        <w:jc w:val="both"/>
        <w:rPr>
          <w:rFonts w:ascii="Arial" w:hAnsi="Arial" w:cs="Arial"/>
          <w:sz w:val="24"/>
          <w:szCs w:val="24"/>
        </w:rPr>
      </w:pPr>
    </w:p>
    <w:p w14:paraId="65C5AF1D" w14:textId="77777777" w:rsidR="00DD087E" w:rsidRDefault="00DD087E" w:rsidP="002C1D34">
      <w:pPr>
        <w:spacing w:before="8"/>
        <w:ind w:right="-28"/>
        <w:jc w:val="both"/>
        <w:rPr>
          <w:rFonts w:ascii="Arial" w:hAnsi="Arial" w:cs="Arial"/>
          <w:sz w:val="24"/>
          <w:szCs w:val="24"/>
        </w:rPr>
      </w:pPr>
    </w:p>
    <w:p w14:paraId="5EEBB40F" w14:textId="2844EE73" w:rsidR="00AC658F" w:rsidRDefault="00AC658F" w:rsidP="00AC658F">
      <w:pPr>
        <w:spacing w:before="8"/>
        <w:ind w:left="142" w:right="-312"/>
        <w:jc w:val="center"/>
        <w:rPr>
          <w:rFonts w:ascii="Arial" w:hAnsi="Arial" w:cs="Arial"/>
          <w:sz w:val="24"/>
          <w:szCs w:val="24"/>
        </w:rPr>
      </w:pPr>
      <w:r w:rsidRPr="00BD4830">
        <w:rPr>
          <w:rFonts w:ascii="Arial" w:hAnsi="Arial" w:cs="Arial"/>
          <w:sz w:val="20"/>
          <w:szCs w:val="20"/>
        </w:rPr>
        <w:t>Gráfica 1</w:t>
      </w:r>
      <w:r w:rsidR="000D0140">
        <w:rPr>
          <w:rFonts w:ascii="Arial" w:hAnsi="Arial" w:cs="Arial"/>
          <w:sz w:val="20"/>
          <w:szCs w:val="20"/>
        </w:rPr>
        <w:t>6</w:t>
      </w:r>
    </w:p>
    <w:p w14:paraId="707C8AC8" w14:textId="4B3026BF" w:rsidR="00AC658F" w:rsidRDefault="00C20035" w:rsidP="00AC658F">
      <w:pPr>
        <w:spacing w:before="8"/>
        <w:ind w:left="142" w:right="-312"/>
        <w:jc w:val="center"/>
        <w:rPr>
          <w:rFonts w:ascii="Arial" w:eastAsiaTheme="minorHAnsi" w:hAnsi="Arial" w:cs="Arial"/>
          <w:b/>
          <w:bCs/>
          <w:smallCaps/>
        </w:rPr>
      </w:pPr>
      <w:r w:rsidRPr="00C20035">
        <w:rPr>
          <w:rFonts w:ascii="Arial" w:eastAsiaTheme="minorHAnsi" w:hAnsi="Arial" w:cs="Arial"/>
          <w:b/>
          <w:bCs/>
          <w:smallCaps/>
        </w:rPr>
        <w:t>Población alfabeta de 18 años y más lectora de libros, revistas o periódicos</w:t>
      </w:r>
      <w:r w:rsidR="00663CBD">
        <w:rPr>
          <w:rFonts w:ascii="Arial" w:eastAsiaTheme="minorHAnsi" w:hAnsi="Arial" w:cs="Arial"/>
          <w:b/>
          <w:bCs/>
          <w:smallCaps/>
        </w:rPr>
        <w:t>,</w:t>
      </w:r>
    </w:p>
    <w:p w14:paraId="1FDC97F8" w14:textId="27B89D70" w:rsidR="00C20035" w:rsidRDefault="00C20035" w:rsidP="00824F3D">
      <w:pPr>
        <w:spacing w:before="8"/>
        <w:ind w:left="142" w:right="-312"/>
        <w:jc w:val="center"/>
        <w:rPr>
          <w:rFonts w:ascii="Arial" w:eastAsiaTheme="minorHAnsi" w:hAnsi="Arial" w:cs="Arial"/>
          <w:b/>
          <w:bCs/>
          <w:smallCaps/>
        </w:rPr>
      </w:pPr>
      <w:r w:rsidRPr="00C20035">
        <w:rPr>
          <w:rFonts w:ascii="Arial" w:eastAsiaTheme="minorHAnsi" w:hAnsi="Arial" w:cs="Arial"/>
          <w:b/>
          <w:bCs/>
          <w:smallCaps/>
        </w:rPr>
        <w:t>según tipo de material y modo de adquisición</w:t>
      </w:r>
    </w:p>
    <w:p w14:paraId="44D22ADD" w14:textId="519D8468" w:rsidR="00C20035" w:rsidRPr="00824F3D" w:rsidRDefault="00AC658F" w:rsidP="00824F3D">
      <w:pPr>
        <w:spacing w:before="8"/>
        <w:ind w:left="142" w:right="-312"/>
        <w:jc w:val="center"/>
        <w:rPr>
          <w:rFonts w:ascii="Arial" w:hAnsi="Arial" w:cs="Arial"/>
          <w:bCs/>
          <w:sz w:val="18"/>
          <w:szCs w:val="18"/>
        </w:rPr>
      </w:pPr>
      <w:r w:rsidRPr="00824F3D">
        <w:rPr>
          <w:rFonts w:ascii="Arial" w:hAnsi="Arial" w:cs="Arial"/>
          <w:bCs/>
          <w:sz w:val="18"/>
          <w:szCs w:val="18"/>
        </w:rPr>
        <w:t>(</w:t>
      </w:r>
      <w:r w:rsidR="00C20035" w:rsidRPr="00824F3D">
        <w:rPr>
          <w:rFonts w:ascii="Arial" w:hAnsi="Arial" w:cs="Arial"/>
          <w:bCs/>
          <w:sz w:val="18"/>
          <w:szCs w:val="18"/>
        </w:rPr>
        <w:t>Porcentaje</w:t>
      </w:r>
      <w:r w:rsidRPr="00824F3D">
        <w:rPr>
          <w:rFonts w:ascii="Arial" w:hAnsi="Arial" w:cs="Arial"/>
          <w:bCs/>
          <w:sz w:val="18"/>
          <w:szCs w:val="18"/>
        </w:rPr>
        <w:t>)</w:t>
      </w:r>
    </w:p>
    <w:p w14:paraId="0F0B49D7" w14:textId="72DBB7EA" w:rsidR="00C20035" w:rsidRDefault="00C20035" w:rsidP="002C1D34">
      <w:pPr>
        <w:spacing w:before="8"/>
        <w:ind w:right="-28"/>
        <w:jc w:val="both"/>
        <w:rPr>
          <w:rFonts w:ascii="Arial" w:hAnsi="Arial" w:cs="Arial"/>
          <w:sz w:val="24"/>
          <w:szCs w:val="24"/>
        </w:rPr>
      </w:pPr>
      <w:r w:rsidRPr="00C20035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22B871D" wp14:editId="5CDBD264">
            <wp:extent cx="6460176" cy="1813560"/>
            <wp:effectExtent l="0" t="0" r="0" b="0"/>
            <wp:docPr id="204525732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F50305CE-7812-30A6-5EC0-3771972CF73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42080A05" w14:textId="114B5431" w:rsidR="00C20035" w:rsidRDefault="00C20035" w:rsidP="00824F3D">
      <w:pPr>
        <w:spacing w:before="8"/>
        <w:ind w:right="-28" w:firstLine="142"/>
        <w:rPr>
          <w:rFonts w:ascii="Arial" w:hAnsi="Arial" w:cs="Arial"/>
          <w:sz w:val="24"/>
          <w:szCs w:val="24"/>
        </w:rPr>
      </w:pPr>
      <w:r w:rsidRPr="00CD74A2">
        <w:rPr>
          <w:rFonts w:ascii="Arial" w:hAnsi="Arial" w:cs="Arial"/>
          <w:bCs/>
          <w:color w:val="000000"/>
          <w:sz w:val="16"/>
          <w:szCs w:val="16"/>
        </w:rPr>
        <w:t>Fuente: INEGI. M</w:t>
      </w:r>
      <w:r>
        <w:rPr>
          <w:rFonts w:ascii="Arial" w:hAnsi="Arial" w:cs="Arial"/>
          <w:bCs/>
          <w:color w:val="000000"/>
          <w:sz w:val="16"/>
          <w:szCs w:val="16"/>
        </w:rPr>
        <w:t>ódulo sobre Lectura 2023</w:t>
      </w:r>
    </w:p>
    <w:p w14:paraId="73CF2C0A" w14:textId="77777777" w:rsidR="00C20035" w:rsidRDefault="00C20035" w:rsidP="002C1D34">
      <w:pPr>
        <w:spacing w:before="8"/>
        <w:ind w:right="-28"/>
        <w:jc w:val="both"/>
        <w:rPr>
          <w:rFonts w:ascii="Arial" w:hAnsi="Arial" w:cs="Arial"/>
          <w:sz w:val="24"/>
          <w:szCs w:val="24"/>
        </w:rPr>
      </w:pPr>
    </w:p>
    <w:p w14:paraId="1A1C86F7" w14:textId="6F10D579" w:rsidR="00C20035" w:rsidRDefault="00FA4790" w:rsidP="00BA58D9">
      <w:pPr>
        <w:spacing w:before="8"/>
        <w:ind w:right="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el </w:t>
      </w:r>
      <w:r w:rsidRPr="00DA5758">
        <w:rPr>
          <w:rFonts w:ascii="Arial" w:hAnsi="Arial" w:cs="Arial"/>
          <w:sz w:val="24"/>
          <w:szCs w:val="24"/>
        </w:rPr>
        <w:t xml:space="preserve">modo de adquisición de </w:t>
      </w:r>
      <w:r w:rsidRPr="00477E63">
        <w:rPr>
          <w:rFonts w:ascii="Arial" w:hAnsi="Arial" w:cs="Arial"/>
          <w:i/>
          <w:sz w:val="24"/>
          <w:szCs w:val="24"/>
        </w:rPr>
        <w:t>libros</w:t>
      </w:r>
      <w:r>
        <w:rPr>
          <w:rFonts w:ascii="Arial" w:hAnsi="Arial" w:cs="Arial"/>
          <w:sz w:val="24"/>
          <w:szCs w:val="24"/>
        </w:rPr>
        <w:t xml:space="preserve"> y </w:t>
      </w:r>
      <w:r w:rsidRPr="00477E63">
        <w:rPr>
          <w:rFonts w:ascii="Arial" w:hAnsi="Arial" w:cs="Arial"/>
          <w:i/>
          <w:sz w:val="24"/>
          <w:szCs w:val="24"/>
        </w:rPr>
        <w:t>revistas</w:t>
      </w:r>
      <w:r>
        <w:rPr>
          <w:rFonts w:ascii="Arial" w:hAnsi="Arial" w:cs="Arial"/>
          <w:sz w:val="24"/>
          <w:szCs w:val="24"/>
        </w:rPr>
        <w:t>, s</w:t>
      </w:r>
      <w:r w:rsidR="00AC658F" w:rsidRPr="00DA5758">
        <w:rPr>
          <w:rFonts w:ascii="Arial" w:hAnsi="Arial" w:cs="Arial"/>
          <w:sz w:val="24"/>
          <w:szCs w:val="24"/>
        </w:rPr>
        <w:t>e observ</w:t>
      </w:r>
      <w:r w:rsidR="00AC658F">
        <w:rPr>
          <w:rFonts w:ascii="Arial" w:hAnsi="Arial" w:cs="Arial"/>
          <w:sz w:val="24"/>
          <w:szCs w:val="24"/>
        </w:rPr>
        <w:t>ó</w:t>
      </w:r>
      <w:r w:rsidR="00AC658F" w:rsidRPr="00DA5758">
        <w:rPr>
          <w:rFonts w:ascii="Arial" w:hAnsi="Arial" w:cs="Arial"/>
          <w:sz w:val="24"/>
          <w:szCs w:val="24"/>
        </w:rPr>
        <w:t xml:space="preserve"> </w:t>
      </w:r>
      <w:r w:rsidR="00AC658F">
        <w:rPr>
          <w:rFonts w:ascii="Arial" w:hAnsi="Arial" w:cs="Arial"/>
          <w:sz w:val="24"/>
          <w:szCs w:val="24"/>
        </w:rPr>
        <w:t>un comportamiento similar entre hombres y mujeres</w:t>
      </w:r>
      <w:r w:rsidR="0048523B">
        <w:rPr>
          <w:rFonts w:ascii="Arial" w:hAnsi="Arial" w:cs="Arial"/>
          <w:sz w:val="24"/>
          <w:szCs w:val="24"/>
        </w:rPr>
        <w:t xml:space="preserve">. En </w:t>
      </w:r>
      <w:r w:rsidR="00F8361E">
        <w:rPr>
          <w:rFonts w:ascii="Arial" w:hAnsi="Arial" w:cs="Arial"/>
          <w:sz w:val="24"/>
          <w:szCs w:val="24"/>
        </w:rPr>
        <w:t xml:space="preserve">el caso de la adquisición de </w:t>
      </w:r>
      <w:r w:rsidR="00F8361E" w:rsidRPr="00477E63">
        <w:rPr>
          <w:rFonts w:ascii="Arial" w:hAnsi="Arial" w:cs="Arial"/>
          <w:i/>
          <w:sz w:val="24"/>
          <w:szCs w:val="24"/>
        </w:rPr>
        <w:t>periódicos</w:t>
      </w:r>
      <w:r w:rsidR="0083515E">
        <w:rPr>
          <w:rFonts w:ascii="Arial" w:hAnsi="Arial" w:cs="Arial"/>
          <w:sz w:val="24"/>
          <w:szCs w:val="24"/>
        </w:rPr>
        <w:t>,</w:t>
      </w:r>
      <w:r w:rsidR="00F8361E">
        <w:rPr>
          <w:rFonts w:ascii="Arial" w:hAnsi="Arial" w:cs="Arial"/>
          <w:sz w:val="24"/>
          <w:szCs w:val="24"/>
        </w:rPr>
        <w:t xml:space="preserve"> </w:t>
      </w:r>
      <w:r w:rsidR="0083515E">
        <w:rPr>
          <w:rFonts w:ascii="Arial" w:hAnsi="Arial" w:cs="Arial"/>
          <w:sz w:val="24"/>
          <w:szCs w:val="24"/>
        </w:rPr>
        <w:t xml:space="preserve">un mayor porcentaje de </w:t>
      </w:r>
      <w:r w:rsidR="00DA5758" w:rsidRPr="00DA5758">
        <w:rPr>
          <w:rFonts w:ascii="Arial" w:hAnsi="Arial" w:cs="Arial"/>
          <w:sz w:val="24"/>
          <w:szCs w:val="24"/>
        </w:rPr>
        <w:t xml:space="preserve">mujeres </w:t>
      </w:r>
      <w:r w:rsidR="00835666">
        <w:rPr>
          <w:rFonts w:ascii="Arial" w:hAnsi="Arial" w:cs="Arial"/>
          <w:sz w:val="24"/>
          <w:szCs w:val="24"/>
        </w:rPr>
        <w:t xml:space="preserve">que de hombres </w:t>
      </w:r>
      <w:r w:rsidR="0083515E">
        <w:rPr>
          <w:rFonts w:ascii="Arial" w:hAnsi="Arial" w:cs="Arial"/>
          <w:sz w:val="24"/>
          <w:szCs w:val="24"/>
        </w:rPr>
        <w:t xml:space="preserve">los </w:t>
      </w:r>
      <w:r w:rsidR="00DA5758" w:rsidRPr="00DA5758">
        <w:rPr>
          <w:rFonts w:ascii="Arial" w:hAnsi="Arial" w:cs="Arial"/>
          <w:sz w:val="24"/>
          <w:szCs w:val="24"/>
        </w:rPr>
        <w:t>obt</w:t>
      </w:r>
      <w:r w:rsidR="0083515E">
        <w:rPr>
          <w:rFonts w:ascii="Arial" w:hAnsi="Arial" w:cs="Arial"/>
          <w:sz w:val="24"/>
          <w:szCs w:val="24"/>
        </w:rPr>
        <w:t>uv</w:t>
      </w:r>
      <w:r w:rsidR="0048523B">
        <w:rPr>
          <w:rFonts w:ascii="Arial" w:hAnsi="Arial" w:cs="Arial"/>
          <w:sz w:val="24"/>
          <w:szCs w:val="24"/>
        </w:rPr>
        <w:t>o</w:t>
      </w:r>
      <w:r w:rsidR="00F7187B">
        <w:rPr>
          <w:rFonts w:ascii="Arial" w:hAnsi="Arial" w:cs="Arial"/>
          <w:sz w:val="24"/>
          <w:szCs w:val="24"/>
        </w:rPr>
        <w:t xml:space="preserve"> de forma gratuita</w:t>
      </w:r>
      <w:r w:rsidR="00835666">
        <w:rPr>
          <w:rFonts w:ascii="Arial" w:hAnsi="Arial" w:cs="Arial"/>
          <w:sz w:val="24"/>
          <w:szCs w:val="24"/>
        </w:rPr>
        <w:t>.</w:t>
      </w:r>
    </w:p>
    <w:p w14:paraId="0593606F" w14:textId="77777777" w:rsidR="001D71EE" w:rsidRDefault="001D71EE" w:rsidP="002C1D34">
      <w:pPr>
        <w:spacing w:before="8"/>
        <w:ind w:right="-28"/>
        <w:jc w:val="center"/>
        <w:rPr>
          <w:rFonts w:ascii="Arial" w:eastAsiaTheme="minorHAnsi" w:hAnsi="Arial" w:cs="Arial"/>
          <w:b/>
          <w:bCs/>
          <w:smallCaps/>
        </w:rPr>
      </w:pPr>
    </w:p>
    <w:p w14:paraId="4B348DA2" w14:textId="4E07BF6F" w:rsidR="004701AD" w:rsidRPr="00824F3D" w:rsidRDefault="0083515E" w:rsidP="00824F3D">
      <w:pPr>
        <w:jc w:val="center"/>
        <w:rPr>
          <w:rFonts w:eastAsiaTheme="minorHAnsi"/>
          <w:b/>
          <w:bCs/>
          <w:smallCaps/>
          <w:sz w:val="20"/>
          <w:szCs w:val="20"/>
        </w:rPr>
      </w:pPr>
      <w:r w:rsidRPr="00824F3D">
        <w:rPr>
          <w:rFonts w:ascii="Arial" w:hAnsi="Arial" w:cs="Arial"/>
          <w:sz w:val="20"/>
          <w:szCs w:val="20"/>
        </w:rPr>
        <w:t>Gráfica 1</w:t>
      </w:r>
      <w:r w:rsidR="000D0140">
        <w:rPr>
          <w:rFonts w:ascii="Arial" w:hAnsi="Arial" w:cs="Arial"/>
          <w:sz w:val="20"/>
          <w:szCs w:val="20"/>
        </w:rPr>
        <w:t>7</w:t>
      </w:r>
    </w:p>
    <w:p w14:paraId="6FEC814A" w14:textId="77777777" w:rsidR="0083515E" w:rsidRDefault="00C20035" w:rsidP="0083515E">
      <w:pPr>
        <w:spacing w:before="8"/>
        <w:ind w:right="-312" w:firstLine="284"/>
        <w:jc w:val="center"/>
        <w:rPr>
          <w:rFonts w:ascii="Arial" w:eastAsiaTheme="minorHAnsi" w:hAnsi="Arial" w:cs="Arial"/>
          <w:b/>
          <w:bCs/>
          <w:smallCaps/>
        </w:rPr>
      </w:pPr>
      <w:r w:rsidRPr="00C20035">
        <w:rPr>
          <w:rFonts w:ascii="Arial" w:eastAsiaTheme="minorHAnsi" w:hAnsi="Arial" w:cs="Arial"/>
          <w:b/>
          <w:bCs/>
          <w:smallCaps/>
        </w:rPr>
        <w:t>Población alfabeta de 18 años y más lectora de libros, revistas o periódicos</w:t>
      </w:r>
      <w:r w:rsidR="0083515E">
        <w:rPr>
          <w:rFonts w:ascii="Arial" w:eastAsiaTheme="minorHAnsi" w:hAnsi="Arial" w:cs="Arial"/>
          <w:b/>
          <w:bCs/>
          <w:smallCaps/>
        </w:rPr>
        <w:t xml:space="preserve"> </w:t>
      </w:r>
    </w:p>
    <w:p w14:paraId="7D52E17B" w14:textId="3C5FBB6F" w:rsidR="00C20035" w:rsidRDefault="0083515E" w:rsidP="00824F3D">
      <w:pPr>
        <w:spacing w:before="8"/>
        <w:ind w:right="-312" w:firstLine="284"/>
        <w:jc w:val="center"/>
        <w:rPr>
          <w:rFonts w:ascii="Arial" w:eastAsiaTheme="minorHAnsi" w:hAnsi="Arial" w:cs="Arial"/>
          <w:b/>
          <w:bCs/>
          <w:smallCaps/>
        </w:rPr>
      </w:pPr>
      <w:r>
        <w:rPr>
          <w:rFonts w:ascii="Arial" w:eastAsiaTheme="minorHAnsi" w:hAnsi="Arial" w:cs="Arial"/>
          <w:b/>
          <w:bCs/>
          <w:smallCaps/>
        </w:rPr>
        <w:t>según</w:t>
      </w:r>
      <w:r w:rsidR="00C20035" w:rsidRPr="00C20035">
        <w:rPr>
          <w:rFonts w:ascii="Arial" w:eastAsiaTheme="minorHAnsi" w:hAnsi="Arial" w:cs="Arial"/>
          <w:b/>
          <w:bCs/>
          <w:smallCaps/>
        </w:rPr>
        <w:t xml:space="preserve"> sexo</w:t>
      </w:r>
      <w:r>
        <w:rPr>
          <w:rFonts w:ascii="Arial" w:eastAsiaTheme="minorHAnsi" w:hAnsi="Arial" w:cs="Arial"/>
          <w:b/>
          <w:bCs/>
          <w:smallCaps/>
        </w:rPr>
        <w:t xml:space="preserve">, </w:t>
      </w:r>
      <w:r w:rsidR="00C20035" w:rsidRPr="00C20035">
        <w:rPr>
          <w:rFonts w:ascii="Arial" w:eastAsiaTheme="minorHAnsi" w:hAnsi="Arial" w:cs="Arial"/>
          <w:b/>
          <w:bCs/>
          <w:smallCaps/>
        </w:rPr>
        <w:t>tipo de material y modo de adquisición</w:t>
      </w:r>
    </w:p>
    <w:p w14:paraId="0DC9582C" w14:textId="41FA9839" w:rsidR="00C20035" w:rsidRPr="00824F3D" w:rsidRDefault="0083515E" w:rsidP="002C1D34">
      <w:pPr>
        <w:spacing w:before="8"/>
        <w:ind w:right="-28"/>
        <w:jc w:val="center"/>
        <w:rPr>
          <w:rFonts w:ascii="Arial" w:hAnsi="Arial" w:cs="Arial"/>
          <w:bCs/>
          <w:sz w:val="18"/>
          <w:szCs w:val="18"/>
        </w:rPr>
      </w:pPr>
      <w:r w:rsidRPr="00824F3D">
        <w:rPr>
          <w:rFonts w:ascii="Arial" w:hAnsi="Arial" w:cs="Arial"/>
          <w:bCs/>
          <w:sz w:val="18"/>
          <w:szCs w:val="18"/>
        </w:rPr>
        <w:t>(</w:t>
      </w:r>
      <w:r w:rsidR="00C20035" w:rsidRPr="00824F3D">
        <w:rPr>
          <w:rFonts w:ascii="Arial" w:hAnsi="Arial" w:cs="Arial"/>
          <w:bCs/>
          <w:sz w:val="18"/>
          <w:szCs w:val="18"/>
        </w:rPr>
        <w:t>Distribución porcentual</w:t>
      </w:r>
      <w:r w:rsidRPr="00824F3D">
        <w:rPr>
          <w:rFonts w:ascii="Arial" w:hAnsi="Arial" w:cs="Arial"/>
          <w:bCs/>
          <w:sz w:val="18"/>
          <w:szCs w:val="18"/>
        </w:rPr>
        <w:t>)</w:t>
      </w:r>
    </w:p>
    <w:p w14:paraId="515A2C81" w14:textId="606F84B7" w:rsidR="0083515E" w:rsidRDefault="00C20035" w:rsidP="0083515E">
      <w:pPr>
        <w:spacing w:before="8"/>
        <w:ind w:right="-28"/>
        <w:jc w:val="center"/>
        <w:rPr>
          <w:rFonts w:ascii="Arial" w:hAnsi="Arial" w:cs="Arial"/>
          <w:bCs/>
          <w:color w:val="000000"/>
          <w:sz w:val="16"/>
          <w:szCs w:val="16"/>
        </w:rPr>
      </w:pPr>
      <w:r w:rsidRPr="00C20035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A4B812B" wp14:editId="4AFB1934">
            <wp:extent cx="5610225" cy="2219325"/>
            <wp:effectExtent l="0" t="0" r="0" b="0"/>
            <wp:docPr id="177864137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D2BFC6-656B-15B0-B201-4D61AEDC1E8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0B6370F4" w14:textId="3FA677E7" w:rsidR="00C20035" w:rsidRDefault="00C20035" w:rsidP="00824F3D">
      <w:pPr>
        <w:spacing w:before="8"/>
        <w:ind w:right="-28" w:firstLine="567"/>
        <w:rPr>
          <w:rFonts w:ascii="Arial" w:hAnsi="Arial" w:cs="Arial"/>
          <w:sz w:val="24"/>
          <w:szCs w:val="24"/>
        </w:rPr>
      </w:pPr>
      <w:r w:rsidRPr="00CD74A2">
        <w:rPr>
          <w:rFonts w:ascii="Arial" w:hAnsi="Arial" w:cs="Arial"/>
          <w:bCs/>
          <w:color w:val="000000"/>
          <w:sz w:val="16"/>
          <w:szCs w:val="16"/>
        </w:rPr>
        <w:t>Fuente: INEGI. M</w:t>
      </w:r>
      <w:r>
        <w:rPr>
          <w:rFonts w:ascii="Arial" w:hAnsi="Arial" w:cs="Arial"/>
          <w:bCs/>
          <w:color w:val="000000"/>
          <w:sz w:val="16"/>
          <w:szCs w:val="16"/>
        </w:rPr>
        <w:t>ódulo sobre Lectura 2023</w:t>
      </w:r>
    </w:p>
    <w:p w14:paraId="3A528FF3" w14:textId="77777777" w:rsidR="008F4C16" w:rsidRDefault="008F4C16" w:rsidP="008F4C16">
      <w:pPr>
        <w:pStyle w:val="NormalWeb"/>
        <w:spacing w:before="0" w:beforeAutospacing="0" w:after="0" w:afterAutospacing="0"/>
        <w:ind w:right="-28" w:firstLine="567"/>
        <w:jc w:val="both"/>
        <w:rPr>
          <w:rFonts w:ascii="Arial" w:hAnsi="Arial" w:cs="Arial"/>
          <w:b/>
          <w:bCs/>
        </w:rPr>
      </w:pPr>
    </w:p>
    <w:p w14:paraId="53D89BA3" w14:textId="77777777" w:rsidR="008F4C16" w:rsidRDefault="008F4C16" w:rsidP="008F4C16">
      <w:pPr>
        <w:pStyle w:val="NormalWeb"/>
        <w:spacing w:before="0" w:beforeAutospacing="0" w:after="0" w:afterAutospacing="0" w:line="280" w:lineRule="exact"/>
        <w:ind w:right="-28" w:firstLine="567"/>
        <w:jc w:val="both"/>
        <w:rPr>
          <w:rFonts w:ascii="Arial" w:hAnsi="Arial" w:cs="Arial"/>
          <w:b/>
          <w:bCs/>
        </w:rPr>
      </w:pPr>
    </w:p>
    <w:p w14:paraId="2AAAC9EB" w14:textId="44B7A242" w:rsidR="00605D68" w:rsidRPr="00693F1F" w:rsidRDefault="00605D68" w:rsidP="008F4C16">
      <w:pPr>
        <w:pStyle w:val="NormalWeb"/>
        <w:spacing w:line="80" w:lineRule="exact"/>
        <w:ind w:right="-28" w:firstLine="567"/>
        <w:jc w:val="both"/>
        <w:rPr>
          <w:rFonts w:ascii="Arial" w:hAnsi="Arial" w:cs="Arial"/>
          <w:b/>
          <w:bCs/>
        </w:rPr>
      </w:pPr>
      <w:r w:rsidRPr="00693F1F">
        <w:rPr>
          <w:rFonts w:ascii="Arial" w:hAnsi="Arial" w:cs="Arial"/>
          <w:b/>
          <w:bCs/>
        </w:rPr>
        <w:t xml:space="preserve">Características </w:t>
      </w:r>
      <w:r w:rsidRPr="001570B2">
        <w:rPr>
          <w:rFonts w:ascii="Arial" w:hAnsi="Arial" w:cs="Arial"/>
          <w:b/>
          <w:bCs/>
        </w:rPr>
        <w:t>de práctica y antecedentes asociados</w:t>
      </w:r>
      <w:r>
        <w:rPr>
          <w:rFonts w:ascii="Arial" w:hAnsi="Arial" w:cs="Arial"/>
          <w:b/>
          <w:bCs/>
        </w:rPr>
        <w:t xml:space="preserve"> a la lectura </w:t>
      </w:r>
    </w:p>
    <w:p w14:paraId="7510F58A" w14:textId="5B4DD941" w:rsidR="00605D68" w:rsidRDefault="00605D68" w:rsidP="00824F3D">
      <w:pPr>
        <w:pStyle w:val="NormalWeb"/>
        <w:spacing w:after="0" w:line="280" w:lineRule="exact"/>
        <w:ind w:right="51"/>
        <w:jc w:val="both"/>
        <w:rPr>
          <w:rFonts w:ascii="Arial" w:hAnsi="Arial" w:cs="Arial"/>
        </w:rPr>
      </w:pPr>
      <w:r>
        <w:rPr>
          <w:rFonts w:ascii="Arial" w:hAnsi="Arial" w:cs="Arial"/>
        </w:rPr>
        <w:t>En el MOLEC se indaga</w:t>
      </w:r>
      <w:r w:rsidR="00185E56">
        <w:rPr>
          <w:rFonts w:ascii="Arial" w:hAnsi="Arial" w:cs="Arial"/>
        </w:rPr>
        <w:t xml:space="preserve"> en torno a </w:t>
      </w:r>
      <w:r>
        <w:rPr>
          <w:rFonts w:ascii="Arial" w:hAnsi="Arial" w:cs="Arial"/>
        </w:rPr>
        <w:t>la asistencia a lugares de venta o préstamo de materiales de lectura en los últimos tres meses</w:t>
      </w:r>
      <w:r w:rsidR="00451781">
        <w:rPr>
          <w:rFonts w:ascii="Arial" w:hAnsi="Arial" w:cs="Arial"/>
        </w:rPr>
        <w:t xml:space="preserve">. </w:t>
      </w:r>
      <w:r w:rsidR="00DC074E">
        <w:rPr>
          <w:rFonts w:ascii="Arial" w:hAnsi="Arial" w:cs="Arial"/>
        </w:rPr>
        <w:t>De la población</w:t>
      </w:r>
      <w:r w:rsidR="00C61BC1">
        <w:rPr>
          <w:rFonts w:ascii="Arial" w:hAnsi="Arial" w:cs="Arial"/>
        </w:rPr>
        <w:t xml:space="preserve"> </w:t>
      </w:r>
      <w:proofErr w:type="spellStart"/>
      <w:r w:rsidR="00C61BC1">
        <w:rPr>
          <w:rFonts w:ascii="Arial" w:hAnsi="Arial" w:cs="Arial"/>
        </w:rPr>
        <w:t>alfabeta</w:t>
      </w:r>
      <w:proofErr w:type="spellEnd"/>
      <w:r w:rsidR="00C61BC1">
        <w:rPr>
          <w:rFonts w:ascii="Arial" w:hAnsi="Arial" w:cs="Arial"/>
        </w:rPr>
        <w:t xml:space="preserve"> de 18 años y más</w:t>
      </w:r>
      <w:r w:rsidR="00DC074E" w:rsidRPr="00D970A4">
        <w:rPr>
          <w:rFonts w:ascii="Arial" w:hAnsi="Arial" w:cs="Arial"/>
        </w:rPr>
        <w:t>,</w:t>
      </w:r>
      <w:r w:rsidR="00DC074E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>16.6</w:t>
      </w:r>
      <w:r w:rsidR="000718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% </w:t>
      </w:r>
      <w:r w:rsidR="002E1E3D" w:rsidRPr="00D24FE9">
        <w:rPr>
          <w:rFonts w:ascii="Arial" w:hAnsi="Arial" w:cs="Arial"/>
        </w:rPr>
        <w:t>asistió a</w:t>
      </w:r>
      <w:r w:rsidRPr="00D24FE9">
        <w:rPr>
          <w:rFonts w:ascii="Arial" w:hAnsi="Arial" w:cs="Arial"/>
        </w:rPr>
        <w:t xml:space="preserve"> alguna</w:t>
      </w:r>
      <w:r w:rsidRPr="00824F3D">
        <w:rPr>
          <w:rFonts w:ascii="Arial" w:hAnsi="Arial" w:cs="Arial"/>
          <w:i/>
          <w:iCs/>
        </w:rPr>
        <w:t xml:space="preserve"> sección de libros y/</w:t>
      </w:r>
      <w:r w:rsidR="0083515E" w:rsidRPr="00824F3D">
        <w:rPr>
          <w:rFonts w:ascii="Arial" w:hAnsi="Arial" w:cs="Arial"/>
          <w:i/>
          <w:iCs/>
        </w:rPr>
        <w:t xml:space="preserve"> </w:t>
      </w:r>
      <w:r w:rsidRPr="00824F3D">
        <w:rPr>
          <w:rFonts w:ascii="Arial" w:hAnsi="Arial" w:cs="Arial"/>
          <w:i/>
          <w:iCs/>
        </w:rPr>
        <w:t>o revistas de una tienda departamental</w:t>
      </w:r>
      <w:r>
        <w:rPr>
          <w:rFonts w:ascii="Arial" w:hAnsi="Arial" w:cs="Arial"/>
        </w:rPr>
        <w:t>;</w:t>
      </w:r>
      <w:r w:rsidR="00693C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13.6</w:t>
      </w:r>
      <w:r w:rsidR="000718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% </w:t>
      </w:r>
      <w:r w:rsidRPr="00DC074E">
        <w:rPr>
          <w:rFonts w:ascii="Arial" w:hAnsi="Arial" w:cs="Arial"/>
        </w:rPr>
        <w:t>a</w:t>
      </w:r>
      <w:r w:rsidR="0083515E" w:rsidRPr="00DC074E">
        <w:rPr>
          <w:rFonts w:ascii="Arial" w:hAnsi="Arial" w:cs="Arial"/>
        </w:rPr>
        <w:t>cudió</w:t>
      </w:r>
      <w:r w:rsidRPr="00DC074E">
        <w:rPr>
          <w:rFonts w:ascii="Arial" w:hAnsi="Arial" w:cs="Arial"/>
        </w:rPr>
        <w:t xml:space="preserve"> a una</w:t>
      </w:r>
      <w:r w:rsidRPr="00824F3D">
        <w:rPr>
          <w:rFonts w:ascii="Arial" w:hAnsi="Arial" w:cs="Arial"/>
          <w:i/>
          <w:iCs/>
        </w:rPr>
        <w:t xml:space="preserve"> librería</w:t>
      </w:r>
      <w:r w:rsidR="0040225C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10.1</w:t>
      </w:r>
      <w:r w:rsidR="000718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%</w:t>
      </w:r>
      <w:r w:rsidR="0040225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1570B2">
        <w:rPr>
          <w:rFonts w:ascii="Arial" w:hAnsi="Arial" w:cs="Arial"/>
        </w:rPr>
        <w:t xml:space="preserve">a </w:t>
      </w:r>
      <w:r w:rsidR="0083515E">
        <w:rPr>
          <w:rFonts w:ascii="Arial" w:hAnsi="Arial" w:cs="Arial"/>
        </w:rPr>
        <w:t xml:space="preserve">un </w:t>
      </w:r>
      <w:r w:rsidR="001570B2" w:rsidRPr="00824F3D">
        <w:rPr>
          <w:rFonts w:ascii="Arial" w:hAnsi="Arial" w:cs="Arial"/>
          <w:i/>
          <w:iCs/>
        </w:rPr>
        <w:t>puesto</w:t>
      </w:r>
      <w:r w:rsidRPr="00824F3D">
        <w:rPr>
          <w:rFonts w:ascii="Arial" w:hAnsi="Arial" w:cs="Arial"/>
          <w:i/>
          <w:iCs/>
        </w:rPr>
        <w:t xml:space="preserve"> de libros o revistas usados</w:t>
      </w:r>
      <w:r>
        <w:rPr>
          <w:rFonts w:ascii="Arial" w:hAnsi="Arial" w:cs="Arial"/>
        </w:rPr>
        <w:t xml:space="preserve"> y 8.1</w:t>
      </w:r>
      <w:r w:rsidR="000718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% </w:t>
      </w:r>
      <w:r w:rsidR="0083515E">
        <w:rPr>
          <w:rFonts w:ascii="Arial" w:hAnsi="Arial" w:cs="Arial"/>
        </w:rPr>
        <w:t>fue a</w:t>
      </w:r>
      <w:r>
        <w:rPr>
          <w:rFonts w:ascii="Arial" w:hAnsi="Arial" w:cs="Arial"/>
        </w:rPr>
        <w:t xml:space="preserve"> </w:t>
      </w:r>
      <w:r w:rsidRPr="00693F1F">
        <w:rPr>
          <w:rFonts w:ascii="Arial" w:hAnsi="Arial" w:cs="Arial"/>
        </w:rPr>
        <w:t xml:space="preserve">una </w:t>
      </w:r>
      <w:r w:rsidRPr="00824F3D">
        <w:rPr>
          <w:rFonts w:ascii="Arial" w:hAnsi="Arial" w:cs="Arial"/>
          <w:i/>
          <w:iCs/>
        </w:rPr>
        <w:t>biblioteca</w:t>
      </w:r>
      <w:r>
        <w:rPr>
          <w:rFonts w:ascii="Arial" w:hAnsi="Arial" w:cs="Arial"/>
        </w:rPr>
        <w:t>.</w:t>
      </w:r>
    </w:p>
    <w:p w14:paraId="1EFB03AF" w14:textId="77777777" w:rsidR="00C61BC1" w:rsidRDefault="00C61BC1" w:rsidP="00824F3D">
      <w:pPr>
        <w:pStyle w:val="NormalWeb"/>
        <w:spacing w:before="0" w:beforeAutospacing="0" w:after="0" w:afterAutospacing="0"/>
        <w:ind w:left="142" w:right="51"/>
        <w:jc w:val="center"/>
        <w:rPr>
          <w:rFonts w:ascii="Arial" w:hAnsi="Arial" w:cs="Arial"/>
          <w:sz w:val="20"/>
          <w:szCs w:val="20"/>
        </w:rPr>
      </w:pPr>
    </w:p>
    <w:p w14:paraId="28DCD504" w14:textId="0B050DEA" w:rsidR="0083515E" w:rsidRDefault="0083515E" w:rsidP="00824F3D">
      <w:pPr>
        <w:pStyle w:val="NormalWeb"/>
        <w:spacing w:before="0" w:beforeAutospacing="0" w:after="0" w:afterAutospacing="0"/>
        <w:ind w:left="142" w:right="51"/>
        <w:jc w:val="center"/>
        <w:rPr>
          <w:rFonts w:ascii="Arial" w:hAnsi="Arial" w:cs="Arial"/>
        </w:rPr>
      </w:pPr>
      <w:r w:rsidRPr="00BD4830">
        <w:rPr>
          <w:rFonts w:ascii="Arial" w:hAnsi="Arial" w:cs="Arial"/>
          <w:sz w:val="20"/>
          <w:szCs w:val="20"/>
        </w:rPr>
        <w:t>Gráfica 1</w:t>
      </w:r>
      <w:r w:rsidR="000D0140">
        <w:rPr>
          <w:rFonts w:ascii="Arial" w:hAnsi="Arial" w:cs="Arial"/>
          <w:sz w:val="20"/>
          <w:szCs w:val="20"/>
        </w:rPr>
        <w:t>8</w:t>
      </w:r>
    </w:p>
    <w:p w14:paraId="75468F11" w14:textId="074E23C1" w:rsidR="00894668" w:rsidRDefault="00605D68" w:rsidP="00824F3D">
      <w:pPr>
        <w:pStyle w:val="Sinespaciado"/>
        <w:ind w:left="142" w:right="51"/>
        <w:jc w:val="center"/>
        <w:rPr>
          <w:rFonts w:ascii="Arial" w:hAnsi="Arial" w:cs="Arial"/>
          <w:b/>
          <w:bCs/>
          <w:smallCaps/>
          <w:lang w:val="es-ES"/>
        </w:rPr>
      </w:pPr>
      <w:r w:rsidRPr="00D34763">
        <w:rPr>
          <w:rFonts w:ascii="Arial" w:hAnsi="Arial" w:cs="Arial"/>
          <w:b/>
          <w:bCs/>
          <w:smallCaps/>
          <w:lang w:val="es-ES"/>
        </w:rPr>
        <w:t>Población alfabeta de 18 años y más</w:t>
      </w:r>
      <w:r w:rsidR="00497C34">
        <w:rPr>
          <w:rFonts w:ascii="Arial" w:hAnsi="Arial" w:cs="Arial"/>
          <w:b/>
          <w:bCs/>
          <w:smallCaps/>
          <w:lang w:val="es-ES"/>
        </w:rPr>
        <w:t>,</w:t>
      </w:r>
      <w:r w:rsidRPr="00D34763">
        <w:rPr>
          <w:rFonts w:ascii="Arial" w:hAnsi="Arial" w:cs="Arial"/>
          <w:b/>
          <w:bCs/>
          <w:smallCaps/>
          <w:lang w:val="es-ES"/>
        </w:rPr>
        <w:t xml:space="preserve"> </w:t>
      </w:r>
      <w:r>
        <w:rPr>
          <w:rFonts w:ascii="Arial" w:hAnsi="Arial" w:cs="Arial"/>
          <w:b/>
          <w:bCs/>
          <w:smallCaps/>
          <w:lang w:val="es-ES"/>
        </w:rPr>
        <w:t>por</w:t>
      </w:r>
      <w:r w:rsidRPr="00D34763">
        <w:rPr>
          <w:rFonts w:ascii="Arial" w:hAnsi="Arial" w:cs="Arial"/>
          <w:b/>
          <w:bCs/>
          <w:smallCaps/>
          <w:lang w:val="es-ES"/>
        </w:rPr>
        <w:t xml:space="preserve"> </w:t>
      </w:r>
      <w:r>
        <w:rPr>
          <w:rFonts w:ascii="Arial" w:hAnsi="Arial" w:cs="Arial"/>
          <w:b/>
          <w:bCs/>
          <w:smallCaps/>
          <w:lang w:val="es-ES"/>
        </w:rPr>
        <w:t xml:space="preserve">condición de </w:t>
      </w:r>
      <w:r w:rsidRPr="00D34763">
        <w:rPr>
          <w:rFonts w:ascii="Arial" w:hAnsi="Arial" w:cs="Arial"/>
          <w:b/>
          <w:bCs/>
          <w:smallCaps/>
          <w:lang w:val="es-ES"/>
        </w:rPr>
        <w:t xml:space="preserve">asistencia a establecimientos </w:t>
      </w:r>
    </w:p>
    <w:p w14:paraId="26A89FAD" w14:textId="3FECAA1A" w:rsidR="00605D68" w:rsidRDefault="00605D68" w:rsidP="00824F3D">
      <w:pPr>
        <w:pStyle w:val="Sinespaciado"/>
        <w:ind w:left="142" w:right="51"/>
        <w:jc w:val="center"/>
        <w:rPr>
          <w:rFonts w:ascii="Arial" w:hAnsi="Arial" w:cs="Arial"/>
          <w:b/>
          <w:bCs/>
          <w:smallCaps/>
          <w:lang w:val="es-ES"/>
        </w:rPr>
      </w:pPr>
      <w:r w:rsidRPr="00D34763">
        <w:rPr>
          <w:rFonts w:ascii="Arial" w:hAnsi="Arial" w:cs="Arial"/>
          <w:b/>
          <w:bCs/>
          <w:smallCaps/>
          <w:lang w:val="es-ES"/>
        </w:rPr>
        <w:t>de venta o préstamo de materiales de lectura</w:t>
      </w:r>
    </w:p>
    <w:p w14:paraId="2E028318" w14:textId="4117466F" w:rsidR="00605D68" w:rsidRPr="00824F3D" w:rsidRDefault="001D71EE">
      <w:pPr>
        <w:pStyle w:val="Sinespaciado"/>
        <w:ind w:right="-28"/>
        <w:jc w:val="center"/>
        <w:rPr>
          <w:rFonts w:ascii="Arial" w:hAnsi="Arial" w:cs="Arial"/>
          <w:bCs/>
          <w:sz w:val="18"/>
          <w:szCs w:val="18"/>
        </w:rPr>
      </w:pPr>
      <w:r w:rsidRPr="00824F3D">
        <w:rPr>
          <w:noProof/>
          <w:sz w:val="18"/>
          <w:szCs w:val="18"/>
        </w:rPr>
        <w:drawing>
          <wp:anchor distT="0" distB="0" distL="114300" distR="114300" simplePos="0" relativeHeight="251658244" behindDoc="0" locked="0" layoutInCell="1" allowOverlap="1" wp14:anchorId="1113BCDF" wp14:editId="78002C7C">
            <wp:simplePos x="0" y="0"/>
            <wp:positionH relativeFrom="column">
              <wp:posOffset>980440</wp:posOffset>
            </wp:positionH>
            <wp:positionV relativeFrom="paragraph">
              <wp:posOffset>164465</wp:posOffset>
            </wp:positionV>
            <wp:extent cx="4467225" cy="1837055"/>
            <wp:effectExtent l="0" t="0" r="9525" b="0"/>
            <wp:wrapTopAndBottom/>
            <wp:docPr id="1689409229" name="Imagen 1689409229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126132" name="Imagen 1" descr="Tabla&#10;&#10;Descripción generada automáticamente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1837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515E" w:rsidRPr="00824F3D">
        <w:rPr>
          <w:rFonts w:ascii="Arial" w:hAnsi="Arial" w:cs="Arial"/>
          <w:bCs/>
          <w:sz w:val="18"/>
          <w:szCs w:val="18"/>
        </w:rPr>
        <w:t>(</w:t>
      </w:r>
      <w:r w:rsidR="00605D68" w:rsidRPr="00824F3D">
        <w:rPr>
          <w:rFonts w:ascii="Arial" w:hAnsi="Arial" w:cs="Arial"/>
          <w:bCs/>
          <w:sz w:val="18"/>
          <w:szCs w:val="18"/>
        </w:rPr>
        <w:t>Distribución porcentual</w:t>
      </w:r>
      <w:r w:rsidR="0083515E" w:rsidRPr="00824F3D">
        <w:rPr>
          <w:rFonts w:ascii="Arial" w:hAnsi="Arial" w:cs="Arial"/>
          <w:bCs/>
          <w:sz w:val="18"/>
          <w:szCs w:val="18"/>
        </w:rPr>
        <w:t>)</w:t>
      </w:r>
    </w:p>
    <w:p w14:paraId="2C9DB1B0" w14:textId="2512963D" w:rsidR="00605D68" w:rsidRDefault="001D71EE" w:rsidP="00824F3D">
      <w:pPr>
        <w:pStyle w:val="NormalWeb"/>
        <w:spacing w:before="0" w:beforeAutospacing="0" w:after="0" w:afterAutospacing="0" w:line="280" w:lineRule="exact"/>
        <w:ind w:right="-28" w:firstLine="1701"/>
        <w:rPr>
          <w:rFonts w:ascii="Arial" w:hAnsi="Arial" w:cs="Arial"/>
          <w:bCs/>
          <w:color w:val="000000"/>
          <w:sz w:val="16"/>
          <w:szCs w:val="16"/>
        </w:rPr>
      </w:pPr>
      <w:r>
        <w:rPr>
          <w:rFonts w:ascii="Arial" w:hAnsi="Arial" w:cs="Arial"/>
          <w:bCs/>
          <w:color w:val="000000"/>
          <w:sz w:val="16"/>
          <w:szCs w:val="16"/>
        </w:rPr>
        <w:t>F</w:t>
      </w:r>
      <w:r w:rsidR="00605D68" w:rsidRPr="00CD74A2">
        <w:rPr>
          <w:rFonts w:ascii="Arial" w:hAnsi="Arial" w:cs="Arial"/>
          <w:bCs/>
          <w:color w:val="000000"/>
          <w:sz w:val="16"/>
          <w:szCs w:val="16"/>
        </w:rPr>
        <w:t>uente: INEGI. M</w:t>
      </w:r>
      <w:r w:rsidR="00605D68">
        <w:rPr>
          <w:rFonts w:ascii="Arial" w:hAnsi="Arial" w:cs="Arial"/>
          <w:bCs/>
          <w:color w:val="000000"/>
          <w:sz w:val="16"/>
          <w:szCs w:val="16"/>
        </w:rPr>
        <w:t>ódulo sobre Lectura 2023</w:t>
      </w:r>
    </w:p>
    <w:p w14:paraId="30EABF92" w14:textId="77777777" w:rsidR="00E5411C" w:rsidRDefault="00E5411C" w:rsidP="00824F3D">
      <w:pPr>
        <w:pStyle w:val="NormalWeb"/>
        <w:spacing w:before="0" w:beforeAutospacing="0" w:after="0" w:afterAutospacing="0"/>
        <w:ind w:left="142" w:right="-312"/>
        <w:jc w:val="both"/>
        <w:rPr>
          <w:rFonts w:ascii="Arial" w:hAnsi="Arial" w:cs="Arial"/>
        </w:rPr>
      </w:pPr>
    </w:p>
    <w:p w14:paraId="38B6662F" w14:textId="281624BA" w:rsidR="00605D68" w:rsidRDefault="00605D68" w:rsidP="00BA58D9">
      <w:pPr>
        <w:pStyle w:val="NormalWeb"/>
        <w:spacing w:before="0" w:beforeAutospacing="0" w:after="0" w:afterAutospacing="0"/>
        <w:ind w:right="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cuanto a </w:t>
      </w:r>
      <w:r w:rsidRPr="00890001">
        <w:rPr>
          <w:rFonts w:ascii="Arial" w:hAnsi="Arial" w:cs="Arial"/>
        </w:rPr>
        <w:t>prácticas de lectura durante la niñez</w:t>
      </w:r>
      <w:r>
        <w:rPr>
          <w:rFonts w:ascii="Arial" w:hAnsi="Arial" w:cs="Arial"/>
        </w:rPr>
        <w:t>,</w:t>
      </w:r>
      <w:r w:rsidRPr="008900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seis de cada </w:t>
      </w:r>
      <w:r w:rsidR="002E4273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personas</w:t>
      </w:r>
      <w:r w:rsidR="00B7330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dijeron </w:t>
      </w:r>
      <w:r w:rsidR="002E4273" w:rsidRPr="00824F3D">
        <w:rPr>
          <w:rFonts w:ascii="Arial" w:hAnsi="Arial" w:cs="Arial"/>
          <w:i/>
          <w:iCs/>
        </w:rPr>
        <w:t xml:space="preserve">tener </w:t>
      </w:r>
      <w:r w:rsidRPr="00824F3D">
        <w:rPr>
          <w:rFonts w:ascii="Arial" w:hAnsi="Arial" w:cs="Arial"/>
          <w:i/>
          <w:iCs/>
        </w:rPr>
        <w:t>libros en casa</w:t>
      </w:r>
      <w:r>
        <w:rPr>
          <w:rFonts w:ascii="Arial" w:hAnsi="Arial" w:cs="Arial"/>
        </w:rPr>
        <w:t xml:space="preserve"> (</w:t>
      </w:r>
      <w:r w:rsidRPr="00890001">
        <w:rPr>
          <w:rFonts w:ascii="Arial" w:hAnsi="Arial" w:cs="Arial"/>
        </w:rPr>
        <w:t>sin contar los libros de texto</w:t>
      </w:r>
      <w:r>
        <w:rPr>
          <w:rFonts w:ascii="Arial" w:hAnsi="Arial" w:cs="Arial"/>
        </w:rPr>
        <w:t xml:space="preserve">); </w:t>
      </w:r>
      <w:r w:rsidR="001A37BA">
        <w:rPr>
          <w:rFonts w:ascii="Arial" w:hAnsi="Arial" w:cs="Arial"/>
        </w:rPr>
        <w:t xml:space="preserve">cinco de cada </w:t>
      </w:r>
      <w:r w:rsidR="00E203EC">
        <w:rPr>
          <w:rFonts w:ascii="Arial" w:hAnsi="Arial" w:cs="Arial"/>
        </w:rPr>
        <w:t>10</w:t>
      </w:r>
      <w:r w:rsidR="001A37BA">
        <w:rPr>
          <w:rFonts w:ascii="Arial" w:hAnsi="Arial" w:cs="Arial"/>
        </w:rPr>
        <w:t xml:space="preserve"> señalaron</w:t>
      </w:r>
      <w:r>
        <w:rPr>
          <w:rFonts w:ascii="Arial" w:hAnsi="Arial" w:cs="Arial"/>
        </w:rPr>
        <w:t xml:space="preserve"> que </w:t>
      </w:r>
      <w:r w:rsidRPr="00824F3D">
        <w:rPr>
          <w:rFonts w:ascii="Arial" w:hAnsi="Arial" w:cs="Arial"/>
          <w:i/>
          <w:iCs/>
        </w:rPr>
        <w:t>veía</w:t>
      </w:r>
      <w:r w:rsidR="00E203EC" w:rsidRPr="00824F3D">
        <w:rPr>
          <w:rFonts w:ascii="Arial" w:hAnsi="Arial" w:cs="Arial"/>
          <w:i/>
          <w:iCs/>
        </w:rPr>
        <w:t>n</w:t>
      </w:r>
      <w:r w:rsidRPr="00824F3D">
        <w:rPr>
          <w:rFonts w:ascii="Arial" w:hAnsi="Arial" w:cs="Arial"/>
          <w:i/>
          <w:iCs/>
        </w:rPr>
        <w:t xml:space="preserve"> a sus padres o tutores leer</w:t>
      </w:r>
      <w:r>
        <w:rPr>
          <w:rFonts w:ascii="Arial" w:hAnsi="Arial" w:cs="Arial"/>
        </w:rPr>
        <w:t xml:space="preserve"> y </w:t>
      </w:r>
      <w:r w:rsidR="004701AD">
        <w:rPr>
          <w:rFonts w:ascii="Arial" w:hAnsi="Arial" w:cs="Arial"/>
        </w:rPr>
        <w:t>prácticamente a</w:t>
      </w:r>
      <w:r>
        <w:rPr>
          <w:rFonts w:ascii="Arial" w:hAnsi="Arial" w:cs="Arial"/>
        </w:rPr>
        <w:t xml:space="preserve"> cuatro de cada </w:t>
      </w:r>
      <w:r w:rsidR="000E3C3F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</w:t>
      </w:r>
      <w:r w:rsidRPr="00824F3D">
        <w:rPr>
          <w:rFonts w:ascii="Arial" w:hAnsi="Arial" w:cs="Arial"/>
          <w:i/>
          <w:iCs/>
        </w:rPr>
        <w:t>le leían sus padres o tutores</w:t>
      </w:r>
      <w:r>
        <w:rPr>
          <w:rFonts w:ascii="Arial" w:hAnsi="Arial" w:cs="Arial"/>
        </w:rPr>
        <w:t>.</w:t>
      </w:r>
    </w:p>
    <w:p w14:paraId="411BD5D9" w14:textId="46DD29E2" w:rsidR="00E5411C" w:rsidRDefault="00E5411C" w:rsidP="00E5411C">
      <w:pPr>
        <w:pStyle w:val="NormalWeb"/>
        <w:spacing w:before="0" w:beforeAutospacing="0" w:after="0" w:afterAutospacing="0"/>
        <w:ind w:left="142" w:right="-312"/>
        <w:jc w:val="both"/>
        <w:rPr>
          <w:rFonts w:ascii="Arial" w:hAnsi="Arial" w:cs="Arial"/>
        </w:rPr>
      </w:pPr>
    </w:p>
    <w:p w14:paraId="2D9C8F61" w14:textId="748BC7F0" w:rsidR="00E5411C" w:rsidRDefault="00E5411C" w:rsidP="00824F3D">
      <w:pPr>
        <w:pStyle w:val="NormalWeb"/>
        <w:spacing w:before="0" w:beforeAutospacing="0" w:after="0" w:afterAutospacing="0"/>
        <w:ind w:left="142" w:right="-312"/>
        <w:jc w:val="center"/>
        <w:rPr>
          <w:rFonts w:ascii="Arial" w:hAnsi="Arial" w:cs="Arial"/>
        </w:rPr>
      </w:pPr>
      <w:r w:rsidRPr="00BD4830">
        <w:rPr>
          <w:rFonts w:ascii="Arial" w:hAnsi="Arial" w:cs="Arial"/>
          <w:sz w:val="20"/>
          <w:szCs w:val="20"/>
        </w:rPr>
        <w:t>Gráfica 1</w:t>
      </w:r>
      <w:r w:rsidR="000D0140">
        <w:rPr>
          <w:rFonts w:ascii="Arial" w:hAnsi="Arial" w:cs="Arial"/>
          <w:sz w:val="20"/>
          <w:szCs w:val="20"/>
        </w:rPr>
        <w:t>9</w:t>
      </w:r>
    </w:p>
    <w:p w14:paraId="652AE7A8" w14:textId="3EF1A038" w:rsidR="00894668" w:rsidRDefault="00605D68" w:rsidP="00E5411C">
      <w:pPr>
        <w:pStyle w:val="Sinespaciado"/>
        <w:ind w:left="142" w:right="-312"/>
        <w:jc w:val="center"/>
        <w:rPr>
          <w:rFonts w:ascii="Arial" w:hAnsi="Arial" w:cs="Arial"/>
          <w:b/>
          <w:bCs/>
          <w:smallCaps/>
          <w:lang w:val="es-ES"/>
        </w:rPr>
      </w:pPr>
      <w:r w:rsidRPr="00504AC1">
        <w:rPr>
          <w:rFonts w:ascii="Arial" w:hAnsi="Arial" w:cs="Arial"/>
          <w:b/>
          <w:bCs/>
          <w:smallCaps/>
          <w:lang w:val="es-ES"/>
        </w:rPr>
        <w:t>Población alfabeta de 18 años y más</w:t>
      </w:r>
      <w:r w:rsidR="00497C34">
        <w:rPr>
          <w:rFonts w:ascii="Arial" w:hAnsi="Arial" w:cs="Arial"/>
          <w:b/>
          <w:bCs/>
          <w:smallCaps/>
          <w:lang w:val="es-ES"/>
        </w:rPr>
        <w:t>,</w:t>
      </w:r>
      <w:r w:rsidR="00E5411C">
        <w:rPr>
          <w:rFonts w:ascii="Arial" w:hAnsi="Arial" w:cs="Arial"/>
          <w:b/>
          <w:bCs/>
          <w:smallCaps/>
          <w:lang w:val="es-ES"/>
        </w:rPr>
        <w:t xml:space="preserve"> según</w:t>
      </w:r>
      <w:r>
        <w:rPr>
          <w:rFonts w:ascii="Arial" w:hAnsi="Arial" w:cs="Arial"/>
          <w:b/>
          <w:bCs/>
          <w:smallCaps/>
          <w:lang w:val="es-ES"/>
        </w:rPr>
        <w:t xml:space="preserve"> condición de</w:t>
      </w:r>
      <w:r w:rsidRPr="00504AC1">
        <w:rPr>
          <w:rFonts w:ascii="Arial" w:hAnsi="Arial" w:cs="Arial"/>
          <w:b/>
          <w:bCs/>
          <w:smallCaps/>
          <w:lang w:val="es-ES"/>
        </w:rPr>
        <w:t xml:space="preserve"> estímulos para la práctica </w:t>
      </w:r>
    </w:p>
    <w:p w14:paraId="487AEA39" w14:textId="51C7483B" w:rsidR="00605D68" w:rsidRDefault="00605D68" w:rsidP="00824F3D">
      <w:pPr>
        <w:pStyle w:val="Sinespaciado"/>
        <w:ind w:left="142" w:right="-312"/>
        <w:jc w:val="center"/>
        <w:rPr>
          <w:rFonts w:ascii="Arial" w:hAnsi="Arial" w:cs="Arial"/>
          <w:b/>
          <w:bCs/>
          <w:smallCaps/>
          <w:lang w:val="es-ES"/>
        </w:rPr>
      </w:pPr>
      <w:r w:rsidRPr="00504AC1">
        <w:rPr>
          <w:rFonts w:ascii="Arial" w:hAnsi="Arial" w:cs="Arial"/>
          <w:b/>
          <w:bCs/>
          <w:smallCaps/>
          <w:lang w:val="es-ES"/>
        </w:rPr>
        <w:t>de la lectura en el hogar durante la infancia</w:t>
      </w:r>
    </w:p>
    <w:p w14:paraId="5A620D48" w14:textId="569C67D9" w:rsidR="00605D68" w:rsidRPr="00824F3D" w:rsidRDefault="00E5411C" w:rsidP="00824F3D">
      <w:pPr>
        <w:pStyle w:val="Sinespaciado"/>
        <w:ind w:right="-312" w:firstLine="142"/>
        <w:jc w:val="center"/>
        <w:rPr>
          <w:rFonts w:ascii="Arial" w:hAnsi="Arial" w:cs="Arial"/>
          <w:bCs/>
          <w:sz w:val="18"/>
          <w:szCs w:val="18"/>
        </w:rPr>
      </w:pPr>
      <w:r w:rsidRPr="00824F3D">
        <w:rPr>
          <w:rFonts w:ascii="Arial" w:hAnsi="Arial" w:cs="Arial"/>
          <w:bCs/>
          <w:sz w:val="18"/>
          <w:szCs w:val="18"/>
        </w:rPr>
        <w:t>(</w:t>
      </w:r>
      <w:r w:rsidR="00605D68" w:rsidRPr="00824F3D">
        <w:rPr>
          <w:rFonts w:ascii="Arial" w:hAnsi="Arial" w:cs="Arial"/>
          <w:bCs/>
          <w:sz w:val="18"/>
          <w:szCs w:val="18"/>
        </w:rPr>
        <w:t>Distribución porcentual</w:t>
      </w:r>
      <w:r w:rsidRPr="00824F3D">
        <w:rPr>
          <w:rFonts w:ascii="Arial" w:hAnsi="Arial" w:cs="Arial"/>
          <w:bCs/>
          <w:sz w:val="18"/>
          <w:szCs w:val="18"/>
        </w:rPr>
        <w:t>)</w:t>
      </w:r>
    </w:p>
    <w:p w14:paraId="7EA472A5" w14:textId="77777777" w:rsidR="00605D68" w:rsidRDefault="00605D68" w:rsidP="002C1D34">
      <w:pPr>
        <w:pStyle w:val="Sinespaciado"/>
        <w:ind w:right="-28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drawing>
          <wp:inline distT="0" distB="0" distL="0" distR="0" wp14:anchorId="1117F52A" wp14:editId="62D64FC2">
            <wp:extent cx="4754880" cy="1784266"/>
            <wp:effectExtent l="0" t="0" r="7620" b="6985"/>
            <wp:docPr id="746883979" name="Imagen 7468839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7236" r="7078" b="7684"/>
                    <a:stretch/>
                  </pic:blipFill>
                  <pic:spPr bwMode="auto">
                    <a:xfrm>
                      <a:off x="0" y="0"/>
                      <a:ext cx="4811516" cy="1805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CF2EF0" w14:textId="77777777" w:rsidR="00605D68" w:rsidRDefault="00605D68" w:rsidP="002C1D34">
      <w:pPr>
        <w:pStyle w:val="NormalWeb"/>
        <w:spacing w:before="0" w:beforeAutospacing="0" w:after="0" w:afterAutospacing="0"/>
        <w:ind w:right="-28"/>
        <w:jc w:val="center"/>
        <w:rPr>
          <w:rFonts w:ascii="Arial" w:hAnsi="Arial" w:cs="Arial"/>
          <w:bCs/>
          <w:color w:val="000000"/>
          <w:sz w:val="16"/>
          <w:szCs w:val="16"/>
        </w:rPr>
      </w:pPr>
    </w:p>
    <w:p w14:paraId="78485E90" w14:textId="4948D210" w:rsidR="00605D68" w:rsidRPr="00CD74A2" w:rsidRDefault="00605D68" w:rsidP="00824F3D">
      <w:pPr>
        <w:pStyle w:val="NormalWeb"/>
        <w:spacing w:before="0" w:beforeAutospacing="0" w:after="0" w:afterAutospacing="0"/>
        <w:ind w:right="-28" w:firstLine="1276"/>
        <w:rPr>
          <w:rFonts w:ascii="Arial" w:hAnsi="Arial" w:cs="Arial"/>
          <w:bCs/>
        </w:rPr>
      </w:pPr>
      <w:r w:rsidRPr="00CD74A2">
        <w:rPr>
          <w:rFonts w:ascii="Arial" w:hAnsi="Arial" w:cs="Arial"/>
          <w:bCs/>
          <w:color w:val="000000"/>
          <w:sz w:val="16"/>
          <w:szCs w:val="16"/>
        </w:rPr>
        <w:t>Fuente: INEGI. M</w:t>
      </w:r>
      <w:r>
        <w:rPr>
          <w:rFonts w:ascii="Arial" w:hAnsi="Arial" w:cs="Arial"/>
          <w:bCs/>
          <w:color w:val="000000"/>
          <w:sz w:val="16"/>
          <w:szCs w:val="16"/>
        </w:rPr>
        <w:t>ódulo sobre Lectura 2023</w:t>
      </w:r>
    </w:p>
    <w:p w14:paraId="0B60AF0E" w14:textId="77777777" w:rsidR="00605D68" w:rsidRPr="00565D7B" w:rsidRDefault="00605D68" w:rsidP="002C1D34">
      <w:pPr>
        <w:pStyle w:val="Sinespaciado"/>
        <w:ind w:right="-28"/>
        <w:jc w:val="center"/>
        <w:rPr>
          <w:rFonts w:ascii="Arial" w:hAnsi="Arial" w:cs="Arial"/>
          <w:bCs/>
          <w:sz w:val="20"/>
          <w:szCs w:val="20"/>
        </w:rPr>
      </w:pPr>
    </w:p>
    <w:p w14:paraId="2DE03A56" w14:textId="77777777" w:rsidR="008568B0" w:rsidRDefault="008568B0" w:rsidP="008568B0">
      <w:pPr>
        <w:pStyle w:val="NormalWeb"/>
        <w:spacing w:line="100" w:lineRule="exact"/>
        <w:ind w:right="51"/>
        <w:jc w:val="both"/>
        <w:rPr>
          <w:rFonts w:ascii="Arial" w:hAnsi="Arial" w:cs="Arial"/>
        </w:rPr>
      </w:pPr>
    </w:p>
    <w:p w14:paraId="02F6D99F" w14:textId="3682438D" w:rsidR="00E5411C" w:rsidRDefault="00605D68" w:rsidP="00824F3D">
      <w:pPr>
        <w:pStyle w:val="NormalWeb"/>
        <w:spacing w:after="0" w:line="280" w:lineRule="exact"/>
        <w:ind w:right="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 la población de 18 años y más que </w:t>
      </w:r>
      <w:r w:rsidRPr="00890001">
        <w:rPr>
          <w:rFonts w:ascii="Arial" w:hAnsi="Arial" w:cs="Arial"/>
        </w:rPr>
        <w:t xml:space="preserve">asistió a la </w:t>
      </w:r>
      <w:r>
        <w:rPr>
          <w:rFonts w:ascii="Arial" w:hAnsi="Arial" w:cs="Arial"/>
        </w:rPr>
        <w:t>primaria</w:t>
      </w:r>
      <w:r w:rsidR="008867CD">
        <w:rPr>
          <w:rFonts w:ascii="Arial" w:hAnsi="Arial" w:cs="Arial"/>
        </w:rPr>
        <w:t xml:space="preserve"> en su infancia</w:t>
      </w:r>
      <w:r>
        <w:rPr>
          <w:rFonts w:ascii="Arial" w:hAnsi="Arial" w:cs="Arial"/>
        </w:rPr>
        <w:t>,</w:t>
      </w:r>
      <w:r w:rsidR="00E541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77.1 % </w:t>
      </w:r>
      <w:r w:rsidR="00BC1FED">
        <w:rPr>
          <w:rFonts w:ascii="Arial" w:hAnsi="Arial" w:cs="Arial"/>
        </w:rPr>
        <w:t xml:space="preserve">reportó que </w:t>
      </w:r>
      <w:r w:rsidRPr="00824F3D">
        <w:rPr>
          <w:rFonts w:ascii="Arial" w:hAnsi="Arial" w:cs="Arial"/>
          <w:i/>
          <w:iCs/>
        </w:rPr>
        <w:t>le pedía</w:t>
      </w:r>
      <w:r w:rsidR="00E5411C" w:rsidRPr="00824F3D">
        <w:rPr>
          <w:rFonts w:ascii="Arial" w:hAnsi="Arial" w:cs="Arial"/>
          <w:i/>
          <w:iCs/>
        </w:rPr>
        <w:t>n</w:t>
      </w:r>
      <w:r w:rsidRPr="00824F3D">
        <w:rPr>
          <w:rFonts w:ascii="Arial" w:hAnsi="Arial" w:cs="Arial"/>
          <w:i/>
          <w:iCs/>
        </w:rPr>
        <w:t xml:space="preserve"> comentar o exponer lo leído después de realizar alguna lectura</w:t>
      </w:r>
      <w:r w:rsidR="00E503B1">
        <w:rPr>
          <w:rFonts w:ascii="Arial" w:hAnsi="Arial" w:cs="Arial"/>
        </w:rPr>
        <w:t xml:space="preserve"> y</w:t>
      </w:r>
      <w:r>
        <w:rPr>
          <w:rFonts w:ascii="Arial" w:hAnsi="Arial" w:cs="Arial"/>
        </w:rPr>
        <w:t xml:space="preserve"> 66.5 %</w:t>
      </w:r>
      <w:r w:rsidRPr="00890001">
        <w:t xml:space="preserve"> </w:t>
      </w:r>
      <w:r w:rsidR="00E503B1" w:rsidRPr="00824F3D">
        <w:rPr>
          <w:rFonts w:ascii="Arial" w:hAnsi="Arial" w:cs="Arial"/>
        </w:rPr>
        <w:t>respondió que</w:t>
      </w:r>
      <w:r w:rsidR="00E503B1">
        <w:t xml:space="preserve"> </w:t>
      </w:r>
      <w:r w:rsidRPr="00824F3D">
        <w:rPr>
          <w:rFonts w:ascii="Arial" w:hAnsi="Arial" w:cs="Arial"/>
          <w:i/>
          <w:iCs/>
        </w:rPr>
        <w:t>l</w:t>
      </w:r>
      <w:r w:rsidR="004E6B93" w:rsidRPr="00824F3D">
        <w:rPr>
          <w:rFonts w:ascii="Arial" w:hAnsi="Arial" w:cs="Arial"/>
          <w:i/>
          <w:iCs/>
        </w:rPr>
        <w:t>a</w:t>
      </w:r>
      <w:r w:rsidR="00F957B0" w:rsidRPr="00824F3D">
        <w:rPr>
          <w:rFonts w:ascii="Arial" w:hAnsi="Arial" w:cs="Arial"/>
          <w:i/>
          <w:iCs/>
        </w:rPr>
        <w:t xml:space="preserve"> </w:t>
      </w:r>
      <w:r w:rsidRPr="00824F3D">
        <w:rPr>
          <w:rFonts w:ascii="Arial" w:hAnsi="Arial" w:cs="Arial"/>
          <w:i/>
          <w:iCs/>
        </w:rPr>
        <w:t>motivaban para que leyera libros</w:t>
      </w:r>
      <w:r w:rsidR="00655CCC">
        <w:rPr>
          <w:rFonts w:ascii="Arial" w:hAnsi="Arial" w:cs="Arial"/>
        </w:rPr>
        <w:t xml:space="preserve">. Por su parte, </w:t>
      </w:r>
      <w:r>
        <w:rPr>
          <w:rFonts w:ascii="Arial" w:hAnsi="Arial" w:cs="Arial"/>
        </w:rPr>
        <w:t>60.2</w:t>
      </w:r>
      <w:r w:rsidR="00686B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% tuvo </w:t>
      </w:r>
      <w:r w:rsidR="00E5411C" w:rsidRPr="00824F3D">
        <w:rPr>
          <w:rFonts w:ascii="Arial" w:hAnsi="Arial" w:cs="Arial"/>
          <w:i/>
          <w:iCs/>
        </w:rPr>
        <w:t>fomento adicional</w:t>
      </w:r>
      <w:r w:rsidRPr="00824F3D">
        <w:rPr>
          <w:rFonts w:ascii="Arial" w:hAnsi="Arial" w:cs="Arial"/>
          <w:i/>
          <w:iCs/>
        </w:rPr>
        <w:t xml:space="preserve"> a la lectura de libros de textos</w:t>
      </w:r>
      <w:r>
        <w:rPr>
          <w:rFonts w:ascii="Arial" w:hAnsi="Arial" w:cs="Arial"/>
        </w:rPr>
        <w:t xml:space="preserve"> y</w:t>
      </w:r>
      <w:r w:rsidR="00DC0F8C">
        <w:rPr>
          <w:rFonts w:ascii="Arial" w:hAnsi="Arial" w:cs="Arial"/>
        </w:rPr>
        <w:t xml:space="preserve"> 55.7 %</w:t>
      </w:r>
      <w:r w:rsidR="00A35557">
        <w:rPr>
          <w:rFonts w:ascii="Arial" w:hAnsi="Arial" w:cs="Arial"/>
        </w:rPr>
        <w:t xml:space="preserve"> </w:t>
      </w:r>
      <w:r w:rsidR="003629BB">
        <w:rPr>
          <w:rFonts w:ascii="Arial" w:hAnsi="Arial" w:cs="Arial"/>
        </w:rPr>
        <w:t xml:space="preserve">recibió </w:t>
      </w:r>
      <w:r w:rsidRPr="00824F3D">
        <w:rPr>
          <w:rFonts w:ascii="Arial" w:hAnsi="Arial" w:cs="Arial"/>
          <w:i/>
          <w:iCs/>
        </w:rPr>
        <w:t xml:space="preserve">motivación por parte de </w:t>
      </w:r>
      <w:r w:rsidR="00655CCC" w:rsidRPr="00824F3D">
        <w:rPr>
          <w:rFonts w:ascii="Arial" w:hAnsi="Arial" w:cs="Arial"/>
          <w:i/>
          <w:iCs/>
        </w:rPr>
        <w:t xml:space="preserve">las y </w:t>
      </w:r>
      <w:r w:rsidRPr="00824F3D">
        <w:rPr>
          <w:rFonts w:ascii="Arial" w:hAnsi="Arial" w:cs="Arial"/>
          <w:i/>
          <w:iCs/>
        </w:rPr>
        <w:t>los maestros</w:t>
      </w:r>
      <w:r w:rsidR="00E5411C" w:rsidRPr="00824F3D">
        <w:rPr>
          <w:rFonts w:ascii="Arial" w:hAnsi="Arial" w:cs="Arial"/>
          <w:i/>
          <w:iCs/>
        </w:rPr>
        <w:t xml:space="preserve"> para asistir a las bibliotecas</w:t>
      </w:r>
      <w:r w:rsidR="00CA3FF3">
        <w:rPr>
          <w:rFonts w:ascii="Arial" w:hAnsi="Arial" w:cs="Arial"/>
        </w:rPr>
        <w:t>.</w:t>
      </w:r>
    </w:p>
    <w:p w14:paraId="53076B86" w14:textId="731EDBF4" w:rsidR="00E5411C" w:rsidRDefault="00E5411C">
      <w:pPr>
        <w:pStyle w:val="NormalWeb"/>
        <w:spacing w:before="0" w:beforeAutospacing="0" w:after="0" w:afterAutospacing="0"/>
        <w:ind w:left="142" w:right="-312"/>
        <w:jc w:val="center"/>
        <w:rPr>
          <w:rFonts w:ascii="Arial" w:hAnsi="Arial" w:cs="Arial"/>
        </w:rPr>
      </w:pPr>
      <w:r w:rsidRPr="00BD4830">
        <w:rPr>
          <w:rFonts w:ascii="Arial" w:hAnsi="Arial" w:cs="Arial"/>
          <w:sz w:val="20"/>
          <w:szCs w:val="20"/>
        </w:rPr>
        <w:t xml:space="preserve">Gráfica </w:t>
      </w:r>
      <w:r w:rsidR="000D0140">
        <w:rPr>
          <w:rFonts w:ascii="Arial" w:hAnsi="Arial" w:cs="Arial"/>
          <w:sz w:val="20"/>
          <w:szCs w:val="20"/>
        </w:rPr>
        <w:t>20</w:t>
      </w:r>
    </w:p>
    <w:p w14:paraId="02E6E8FD" w14:textId="3E726CD3" w:rsidR="00605D68" w:rsidRDefault="00605D68" w:rsidP="008568B0">
      <w:pPr>
        <w:pStyle w:val="NormalWeb"/>
        <w:spacing w:before="0" w:beforeAutospacing="0" w:after="0" w:afterAutospacing="0"/>
        <w:ind w:left="142" w:right="51"/>
        <w:jc w:val="center"/>
        <w:rPr>
          <w:rFonts w:ascii="Arial" w:hAnsi="Arial" w:cs="Arial"/>
          <w:b/>
          <w:bCs/>
          <w:smallCaps/>
          <w:lang w:val="es-ES"/>
        </w:rPr>
      </w:pPr>
      <w:r w:rsidRPr="008F5E47">
        <w:rPr>
          <w:rFonts w:ascii="Arial" w:hAnsi="Arial" w:cs="Arial"/>
          <w:b/>
          <w:bCs/>
          <w:smallCaps/>
          <w:lang w:val="es-ES"/>
        </w:rPr>
        <w:t>Población alfabeta de 18 años y más</w:t>
      </w:r>
      <w:r w:rsidR="001B2D8C">
        <w:rPr>
          <w:rFonts w:ascii="Arial" w:hAnsi="Arial" w:cs="Arial"/>
          <w:b/>
          <w:bCs/>
          <w:smallCaps/>
          <w:lang w:val="es-ES"/>
        </w:rPr>
        <w:t>,</w:t>
      </w:r>
      <w:r w:rsidRPr="008F5E47">
        <w:rPr>
          <w:rFonts w:ascii="Arial" w:hAnsi="Arial" w:cs="Arial"/>
          <w:b/>
          <w:bCs/>
          <w:smallCaps/>
          <w:lang w:val="es-ES"/>
        </w:rPr>
        <w:t xml:space="preserve"> </w:t>
      </w:r>
      <w:r w:rsidR="00E5411C">
        <w:rPr>
          <w:rFonts w:ascii="Arial" w:hAnsi="Arial" w:cs="Arial"/>
          <w:b/>
          <w:bCs/>
          <w:smallCaps/>
          <w:lang w:val="es-ES"/>
        </w:rPr>
        <w:t xml:space="preserve">según </w:t>
      </w:r>
      <w:r>
        <w:rPr>
          <w:rFonts w:ascii="Arial" w:hAnsi="Arial" w:cs="Arial"/>
          <w:b/>
          <w:bCs/>
          <w:smallCaps/>
          <w:lang w:val="es-ES"/>
        </w:rPr>
        <w:t>condición de e</w:t>
      </w:r>
      <w:r w:rsidRPr="00504AC1">
        <w:rPr>
          <w:rFonts w:ascii="Arial" w:hAnsi="Arial" w:cs="Arial"/>
          <w:b/>
          <w:bCs/>
          <w:smallCaps/>
          <w:lang w:val="es-ES"/>
        </w:rPr>
        <w:t xml:space="preserve">stímulos para la práctica de la lectura en </w:t>
      </w:r>
      <w:r>
        <w:rPr>
          <w:rFonts w:ascii="Arial" w:hAnsi="Arial" w:cs="Arial"/>
          <w:b/>
          <w:bCs/>
          <w:smallCaps/>
          <w:lang w:val="es-ES"/>
        </w:rPr>
        <w:t>la escuela</w:t>
      </w:r>
      <w:r w:rsidR="00EB276A">
        <w:rPr>
          <w:rFonts w:ascii="Arial" w:hAnsi="Arial" w:cs="Arial"/>
          <w:b/>
          <w:bCs/>
          <w:smallCaps/>
          <w:lang w:val="es-ES"/>
        </w:rPr>
        <w:t xml:space="preserve"> durante la infancia</w:t>
      </w:r>
    </w:p>
    <w:p w14:paraId="584F996A" w14:textId="77777777" w:rsidR="00605D68" w:rsidRDefault="00605D68" w:rsidP="002C1D34">
      <w:pPr>
        <w:pStyle w:val="Sinespaciado"/>
        <w:ind w:right="-28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Distribución porcentual</w:t>
      </w:r>
    </w:p>
    <w:p w14:paraId="00BD5A58" w14:textId="77777777" w:rsidR="00605D68" w:rsidRDefault="00605D68" w:rsidP="002C1D34">
      <w:pPr>
        <w:pStyle w:val="NormalWeb"/>
        <w:spacing w:after="0" w:line="280" w:lineRule="exact"/>
        <w:ind w:right="-28"/>
        <w:jc w:val="both"/>
        <w:rPr>
          <w:rFonts w:ascii="Arial" w:hAnsi="Arial" w:cs="Arial"/>
        </w:rPr>
      </w:pPr>
      <w:r w:rsidRPr="008F5E47">
        <w:rPr>
          <w:noProof/>
        </w:rPr>
        <w:drawing>
          <wp:anchor distT="0" distB="0" distL="114300" distR="114300" simplePos="0" relativeHeight="251658245" behindDoc="0" locked="0" layoutInCell="1" allowOverlap="1" wp14:anchorId="29AA3E83" wp14:editId="2B8633A0">
            <wp:simplePos x="0" y="0"/>
            <wp:positionH relativeFrom="page">
              <wp:posOffset>1033153</wp:posOffset>
            </wp:positionH>
            <wp:positionV relativeFrom="paragraph">
              <wp:posOffset>8535</wp:posOffset>
            </wp:positionV>
            <wp:extent cx="5035138" cy="1764629"/>
            <wp:effectExtent l="0" t="0" r="0" b="7620"/>
            <wp:wrapNone/>
            <wp:docPr id="388418316" name="Imagen 388418316" descr="Gráfico, Gráfico de barr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155725" name="Imagen 1" descr="Gráfico, Gráfico de barras&#10;&#10;Descripción generada automáticamente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5138" cy="17646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3F857B" w14:textId="77777777" w:rsidR="00605D68" w:rsidRDefault="00605D68" w:rsidP="002C1D34">
      <w:pPr>
        <w:pStyle w:val="NormalWeb"/>
        <w:spacing w:after="0" w:line="280" w:lineRule="exact"/>
        <w:ind w:right="-28"/>
        <w:jc w:val="both"/>
        <w:rPr>
          <w:rFonts w:ascii="Arial" w:hAnsi="Arial" w:cs="Arial"/>
        </w:rPr>
      </w:pPr>
    </w:p>
    <w:p w14:paraId="4EF0C3A2" w14:textId="77777777" w:rsidR="00605D68" w:rsidRDefault="00605D68" w:rsidP="002C1D34">
      <w:pPr>
        <w:pStyle w:val="NormalWeb"/>
        <w:spacing w:after="0" w:line="280" w:lineRule="exact"/>
        <w:ind w:right="-28"/>
        <w:jc w:val="both"/>
        <w:rPr>
          <w:rFonts w:ascii="Arial" w:hAnsi="Arial" w:cs="Arial"/>
        </w:rPr>
      </w:pPr>
    </w:p>
    <w:p w14:paraId="058DFE4A" w14:textId="77777777" w:rsidR="00605D68" w:rsidRDefault="00605D68" w:rsidP="002C1D34">
      <w:pPr>
        <w:pStyle w:val="NormalWeb"/>
        <w:spacing w:after="0" w:line="280" w:lineRule="exact"/>
        <w:ind w:right="-28"/>
        <w:jc w:val="both"/>
        <w:rPr>
          <w:rFonts w:ascii="Arial" w:hAnsi="Arial" w:cs="Arial"/>
        </w:rPr>
      </w:pPr>
    </w:p>
    <w:p w14:paraId="46E3F4FD" w14:textId="77777777" w:rsidR="00E5353C" w:rsidRDefault="00E5353C" w:rsidP="002C1D34">
      <w:pPr>
        <w:pStyle w:val="NormalWeb"/>
        <w:spacing w:after="0" w:line="280" w:lineRule="exact"/>
        <w:ind w:right="-28"/>
        <w:jc w:val="both"/>
        <w:rPr>
          <w:rFonts w:ascii="Arial" w:hAnsi="Arial" w:cs="Arial"/>
        </w:rPr>
      </w:pPr>
    </w:p>
    <w:p w14:paraId="7093EBE6" w14:textId="45BA90DD" w:rsidR="00605D68" w:rsidRPr="00CD74A2" w:rsidRDefault="00605D68" w:rsidP="00824F3D">
      <w:pPr>
        <w:pStyle w:val="NormalWeb"/>
        <w:spacing w:before="0" w:beforeAutospacing="0" w:after="0" w:afterAutospacing="0"/>
        <w:ind w:right="-28" w:firstLine="709"/>
        <w:rPr>
          <w:rFonts w:ascii="Arial" w:hAnsi="Arial" w:cs="Arial"/>
          <w:bCs/>
        </w:rPr>
      </w:pPr>
      <w:r w:rsidRPr="00CD74A2">
        <w:rPr>
          <w:rFonts w:ascii="Arial" w:hAnsi="Arial" w:cs="Arial"/>
          <w:bCs/>
          <w:color w:val="000000"/>
          <w:sz w:val="16"/>
          <w:szCs w:val="16"/>
        </w:rPr>
        <w:t>Fuente: INEGI. M</w:t>
      </w:r>
      <w:r>
        <w:rPr>
          <w:rFonts w:ascii="Arial" w:hAnsi="Arial" w:cs="Arial"/>
          <w:bCs/>
          <w:color w:val="000000"/>
          <w:sz w:val="16"/>
          <w:szCs w:val="16"/>
        </w:rPr>
        <w:t>ódulo sobre Lectura 2023</w:t>
      </w:r>
    </w:p>
    <w:p w14:paraId="244C5791" w14:textId="77777777" w:rsidR="00894668" w:rsidRDefault="00894668" w:rsidP="00894668">
      <w:pPr>
        <w:pStyle w:val="NormalWeb"/>
        <w:spacing w:before="0" w:beforeAutospacing="0" w:after="0" w:afterAutospacing="0"/>
        <w:ind w:left="142" w:right="-91"/>
        <w:jc w:val="both"/>
        <w:rPr>
          <w:rFonts w:ascii="Arial" w:hAnsi="Arial" w:cs="Arial"/>
        </w:rPr>
      </w:pPr>
    </w:p>
    <w:p w14:paraId="6BD4B490" w14:textId="2F514CAE" w:rsidR="00FE299B" w:rsidRDefault="00FE299B" w:rsidP="00824F3D">
      <w:pPr>
        <w:pStyle w:val="NormalWeb"/>
        <w:spacing w:after="0" w:line="280" w:lineRule="exact"/>
        <w:ind w:left="965" w:right="-28"/>
        <w:jc w:val="both"/>
        <w:rPr>
          <w:rFonts w:ascii="Arial" w:hAnsi="Arial" w:cs="Arial"/>
        </w:rPr>
      </w:pPr>
      <w:r w:rsidRPr="00FE299B">
        <w:rPr>
          <w:rFonts w:ascii="Arial" w:hAnsi="Arial" w:cs="Arial"/>
          <w:b/>
          <w:bCs/>
        </w:rPr>
        <w:t xml:space="preserve">Población </w:t>
      </w:r>
      <w:r>
        <w:rPr>
          <w:rFonts w:ascii="Arial" w:hAnsi="Arial" w:cs="Arial"/>
          <w:b/>
          <w:bCs/>
        </w:rPr>
        <w:t xml:space="preserve">no </w:t>
      </w:r>
      <w:r w:rsidRPr="00FE299B">
        <w:rPr>
          <w:rFonts w:ascii="Arial" w:hAnsi="Arial" w:cs="Arial"/>
          <w:b/>
          <w:bCs/>
        </w:rPr>
        <w:t xml:space="preserve">lectora de materiales </w:t>
      </w:r>
      <w:r w:rsidR="00AA34F6">
        <w:rPr>
          <w:rFonts w:ascii="Arial" w:hAnsi="Arial" w:cs="Arial"/>
          <w:b/>
          <w:bCs/>
        </w:rPr>
        <w:t xml:space="preserve">del </w:t>
      </w:r>
      <w:r w:rsidRPr="00FE299B">
        <w:rPr>
          <w:rFonts w:ascii="Arial" w:hAnsi="Arial" w:cs="Arial"/>
          <w:b/>
          <w:bCs/>
        </w:rPr>
        <w:t>MOLEC</w:t>
      </w:r>
    </w:p>
    <w:p w14:paraId="4751C43F" w14:textId="1F4B8D8C" w:rsidR="00CE7D88" w:rsidRDefault="001E02D8" w:rsidP="00BA58D9">
      <w:pPr>
        <w:spacing w:before="8"/>
        <w:ind w:right="51"/>
        <w:jc w:val="both"/>
        <w:rPr>
          <w:rFonts w:ascii="Arial" w:hAnsi="Arial" w:cs="Arial"/>
          <w:sz w:val="24"/>
          <w:szCs w:val="24"/>
        </w:rPr>
      </w:pPr>
      <w:r w:rsidRPr="001E02D8">
        <w:rPr>
          <w:rFonts w:ascii="Arial" w:hAnsi="Arial" w:cs="Arial"/>
          <w:sz w:val="24"/>
          <w:szCs w:val="24"/>
        </w:rPr>
        <w:t xml:space="preserve">Del total de la población </w:t>
      </w:r>
      <w:r w:rsidR="00E951AC">
        <w:rPr>
          <w:rFonts w:ascii="Arial" w:hAnsi="Arial" w:cs="Arial"/>
          <w:sz w:val="24"/>
          <w:szCs w:val="24"/>
        </w:rPr>
        <w:t xml:space="preserve">alfabeta </w:t>
      </w:r>
      <w:r w:rsidRPr="001E02D8">
        <w:rPr>
          <w:rFonts w:ascii="Arial" w:hAnsi="Arial" w:cs="Arial"/>
          <w:sz w:val="24"/>
          <w:szCs w:val="24"/>
        </w:rPr>
        <w:t>de 18</w:t>
      </w:r>
      <w:r w:rsidR="00F2190D">
        <w:rPr>
          <w:rFonts w:ascii="Arial" w:hAnsi="Arial" w:cs="Arial"/>
          <w:sz w:val="24"/>
          <w:szCs w:val="24"/>
        </w:rPr>
        <w:t xml:space="preserve"> años y más</w:t>
      </w:r>
      <w:r w:rsidR="006051FB">
        <w:rPr>
          <w:rFonts w:ascii="Arial" w:hAnsi="Arial" w:cs="Arial"/>
          <w:sz w:val="24"/>
          <w:szCs w:val="24"/>
        </w:rPr>
        <w:t>,</w:t>
      </w:r>
      <w:r w:rsidR="00CF6126">
        <w:rPr>
          <w:rFonts w:ascii="Arial" w:hAnsi="Arial" w:cs="Arial"/>
          <w:sz w:val="24"/>
          <w:szCs w:val="24"/>
        </w:rPr>
        <w:t xml:space="preserve"> 31.5</w:t>
      </w:r>
      <w:r w:rsidR="00CE7D88">
        <w:rPr>
          <w:rFonts w:ascii="Arial" w:hAnsi="Arial" w:cs="Arial"/>
          <w:sz w:val="24"/>
          <w:szCs w:val="24"/>
        </w:rPr>
        <w:t xml:space="preserve"> </w:t>
      </w:r>
      <w:r w:rsidR="00CF6126">
        <w:rPr>
          <w:rFonts w:ascii="Arial" w:hAnsi="Arial" w:cs="Arial"/>
          <w:sz w:val="24"/>
          <w:szCs w:val="24"/>
        </w:rPr>
        <w:t xml:space="preserve">% </w:t>
      </w:r>
      <w:r w:rsidRPr="001E02D8">
        <w:rPr>
          <w:rFonts w:ascii="Arial" w:hAnsi="Arial" w:cs="Arial"/>
          <w:sz w:val="24"/>
          <w:szCs w:val="24"/>
        </w:rPr>
        <w:t xml:space="preserve">declaró no leer </w:t>
      </w:r>
      <w:r w:rsidR="005E7D61">
        <w:rPr>
          <w:rFonts w:ascii="Arial" w:hAnsi="Arial" w:cs="Arial"/>
          <w:sz w:val="24"/>
          <w:szCs w:val="24"/>
        </w:rPr>
        <w:t>ningún</w:t>
      </w:r>
      <w:r w:rsidR="00764ECB" w:rsidRPr="001E02D8">
        <w:rPr>
          <w:rFonts w:ascii="Arial" w:hAnsi="Arial" w:cs="Arial"/>
          <w:sz w:val="24"/>
          <w:szCs w:val="24"/>
        </w:rPr>
        <w:t xml:space="preserve"> </w:t>
      </w:r>
      <w:r w:rsidRPr="001E02D8">
        <w:rPr>
          <w:rFonts w:ascii="Arial" w:hAnsi="Arial" w:cs="Arial"/>
          <w:sz w:val="24"/>
          <w:szCs w:val="24"/>
        </w:rPr>
        <w:t xml:space="preserve">tipo de material considerado por </w:t>
      </w:r>
      <w:r w:rsidR="00AA34F6">
        <w:rPr>
          <w:rFonts w:ascii="Arial" w:hAnsi="Arial" w:cs="Arial"/>
          <w:sz w:val="24"/>
          <w:szCs w:val="24"/>
        </w:rPr>
        <w:t xml:space="preserve">el </w:t>
      </w:r>
      <w:r w:rsidRPr="001E02D8">
        <w:rPr>
          <w:rFonts w:ascii="Arial" w:hAnsi="Arial" w:cs="Arial"/>
          <w:sz w:val="24"/>
          <w:szCs w:val="24"/>
        </w:rPr>
        <w:t>MOLEC</w:t>
      </w:r>
      <w:r w:rsidR="00CF6126">
        <w:rPr>
          <w:rFonts w:ascii="Arial" w:hAnsi="Arial" w:cs="Arial"/>
          <w:sz w:val="24"/>
          <w:szCs w:val="24"/>
        </w:rPr>
        <w:t xml:space="preserve">. </w:t>
      </w:r>
      <w:r w:rsidR="00BC5F3E">
        <w:rPr>
          <w:rFonts w:ascii="Arial" w:hAnsi="Arial" w:cs="Arial"/>
          <w:sz w:val="24"/>
          <w:szCs w:val="24"/>
        </w:rPr>
        <w:t>E</w:t>
      </w:r>
      <w:r w:rsidR="003164CF">
        <w:rPr>
          <w:rFonts w:ascii="Arial" w:hAnsi="Arial" w:cs="Arial"/>
          <w:sz w:val="24"/>
          <w:szCs w:val="24"/>
        </w:rPr>
        <w:t>n las mujeres</w:t>
      </w:r>
      <w:r w:rsidR="000C48CE">
        <w:rPr>
          <w:rFonts w:ascii="Arial" w:hAnsi="Arial" w:cs="Arial"/>
          <w:sz w:val="24"/>
          <w:szCs w:val="24"/>
        </w:rPr>
        <w:t xml:space="preserve">, el porcentaje de </w:t>
      </w:r>
      <w:r w:rsidR="00CF6126">
        <w:rPr>
          <w:rFonts w:ascii="Arial" w:hAnsi="Arial" w:cs="Arial"/>
          <w:sz w:val="24"/>
          <w:szCs w:val="24"/>
        </w:rPr>
        <w:t xml:space="preserve">población no lectora de alguno de los materiales </w:t>
      </w:r>
      <w:r w:rsidR="00AA34F6">
        <w:rPr>
          <w:rFonts w:ascii="Arial" w:hAnsi="Arial" w:cs="Arial"/>
          <w:sz w:val="24"/>
          <w:szCs w:val="24"/>
        </w:rPr>
        <w:t xml:space="preserve">del </w:t>
      </w:r>
      <w:r w:rsidR="00CF6126">
        <w:rPr>
          <w:rFonts w:ascii="Arial" w:hAnsi="Arial" w:cs="Arial"/>
          <w:sz w:val="24"/>
          <w:szCs w:val="24"/>
        </w:rPr>
        <w:t>M</w:t>
      </w:r>
      <w:r w:rsidR="00D16641">
        <w:rPr>
          <w:rFonts w:ascii="Arial" w:hAnsi="Arial" w:cs="Arial"/>
          <w:sz w:val="24"/>
          <w:szCs w:val="24"/>
        </w:rPr>
        <w:t>ódulo</w:t>
      </w:r>
      <w:r w:rsidR="000C48CE">
        <w:rPr>
          <w:rFonts w:ascii="Arial" w:hAnsi="Arial" w:cs="Arial"/>
          <w:sz w:val="24"/>
          <w:szCs w:val="24"/>
        </w:rPr>
        <w:t xml:space="preserve"> fue mayor</w:t>
      </w:r>
      <w:r w:rsidR="00CF6126">
        <w:rPr>
          <w:rFonts w:ascii="Arial" w:hAnsi="Arial" w:cs="Arial"/>
          <w:sz w:val="24"/>
          <w:szCs w:val="24"/>
        </w:rPr>
        <w:t xml:space="preserve"> que </w:t>
      </w:r>
      <w:r w:rsidR="00F82DAF">
        <w:rPr>
          <w:rFonts w:ascii="Arial" w:hAnsi="Arial" w:cs="Arial"/>
          <w:sz w:val="24"/>
          <w:szCs w:val="24"/>
        </w:rPr>
        <w:t xml:space="preserve">el de </w:t>
      </w:r>
      <w:r w:rsidR="00CE7D88">
        <w:rPr>
          <w:rFonts w:ascii="Arial" w:hAnsi="Arial" w:cs="Arial"/>
          <w:sz w:val="24"/>
          <w:szCs w:val="24"/>
        </w:rPr>
        <w:t xml:space="preserve">los </w:t>
      </w:r>
      <w:r w:rsidR="00CF6126">
        <w:rPr>
          <w:rFonts w:ascii="Arial" w:hAnsi="Arial" w:cs="Arial"/>
          <w:sz w:val="24"/>
          <w:szCs w:val="24"/>
        </w:rPr>
        <w:t>hombres</w:t>
      </w:r>
      <w:r w:rsidR="00CE7D88">
        <w:rPr>
          <w:rFonts w:ascii="Arial" w:hAnsi="Arial" w:cs="Arial"/>
          <w:sz w:val="24"/>
          <w:szCs w:val="24"/>
        </w:rPr>
        <w:t>.</w:t>
      </w:r>
    </w:p>
    <w:p w14:paraId="321F1B52" w14:textId="797FB218" w:rsidR="00CE7D88" w:rsidRDefault="00CE7D88" w:rsidP="002C1D34">
      <w:pPr>
        <w:spacing w:before="8"/>
        <w:ind w:right="-28"/>
        <w:jc w:val="both"/>
        <w:rPr>
          <w:rFonts w:ascii="Arial" w:hAnsi="Arial" w:cs="Arial"/>
          <w:sz w:val="24"/>
          <w:szCs w:val="24"/>
        </w:rPr>
      </w:pPr>
    </w:p>
    <w:p w14:paraId="6051AB08" w14:textId="10400181" w:rsidR="00BC5F3E" w:rsidRPr="00BD4830" w:rsidRDefault="00BC5F3E" w:rsidP="00BC5F3E">
      <w:pPr>
        <w:pStyle w:val="NormalWeb"/>
        <w:spacing w:before="0" w:beforeAutospacing="0" w:after="0" w:afterAutospacing="0"/>
        <w:ind w:left="142" w:right="-312"/>
        <w:jc w:val="center"/>
        <w:rPr>
          <w:rFonts w:ascii="Arial" w:hAnsi="Arial" w:cs="Arial"/>
          <w:sz w:val="20"/>
          <w:szCs w:val="20"/>
        </w:rPr>
      </w:pPr>
      <w:r w:rsidRPr="00BD4830">
        <w:rPr>
          <w:rFonts w:ascii="Arial" w:hAnsi="Arial" w:cs="Arial"/>
          <w:sz w:val="20"/>
          <w:szCs w:val="20"/>
        </w:rPr>
        <w:t>Gráfica 2</w:t>
      </w:r>
      <w:r w:rsidR="000D0140">
        <w:rPr>
          <w:rFonts w:ascii="Arial" w:hAnsi="Arial" w:cs="Arial"/>
          <w:sz w:val="20"/>
          <w:szCs w:val="20"/>
        </w:rPr>
        <w:t>1</w:t>
      </w:r>
    </w:p>
    <w:p w14:paraId="5C1C351D" w14:textId="2A1DEB04" w:rsidR="00CE7D88" w:rsidRDefault="00CE7D88" w:rsidP="00824F3D">
      <w:pPr>
        <w:pStyle w:val="Sinespaciado"/>
        <w:ind w:left="142" w:right="-28"/>
        <w:jc w:val="center"/>
        <w:rPr>
          <w:rFonts w:ascii="Arial" w:hAnsi="Arial" w:cs="Arial"/>
          <w:b/>
          <w:bCs/>
          <w:smallCaps/>
          <w:lang w:val="es-ES"/>
        </w:rPr>
      </w:pPr>
      <w:r w:rsidRPr="008F5E47">
        <w:rPr>
          <w:rFonts w:ascii="Arial" w:hAnsi="Arial" w:cs="Arial"/>
          <w:b/>
          <w:bCs/>
          <w:smallCaps/>
          <w:lang w:val="es-ES"/>
        </w:rPr>
        <w:t>Población alfabeta</w:t>
      </w:r>
      <w:r w:rsidR="0077261F">
        <w:rPr>
          <w:rFonts w:ascii="Arial" w:hAnsi="Arial" w:cs="Arial"/>
          <w:b/>
          <w:bCs/>
          <w:smallCaps/>
          <w:lang w:val="es-ES"/>
        </w:rPr>
        <w:t xml:space="preserve"> no lectora</w:t>
      </w:r>
      <w:r w:rsidRPr="008F5E47">
        <w:rPr>
          <w:rFonts w:ascii="Arial" w:hAnsi="Arial" w:cs="Arial"/>
          <w:b/>
          <w:bCs/>
          <w:smallCaps/>
          <w:lang w:val="es-ES"/>
        </w:rPr>
        <w:t xml:space="preserve"> de 18 años y más</w:t>
      </w:r>
      <w:r w:rsidR="002C6CA1">
        <w:rPr>
          <w:rFonts w:ascii="Arial" w:hAnsi="Arial" w:cs="Arial"/>
          <w:b/>
          <w:bCs/>
          <w:smallCaps/>
          <w:lang w:val="es-ES"/>
        </w:rPr>
        <w:t>,</w:t>
      </w:r>
      <w:r>
        <w:rPr>
          <w:rFonts w:ascii="Arial" w:hAnsi="Arial" w:cs="Arial"/>
          <w:b/>
          <w:bCs/>
          <w:smallCaps/>
          <w:lang w:val="es-ES"/>
        </w:rPr>
        <w:t xml:space="preserve"> </w:t>
      </w:r>
      <w:r w:rsidR="00E3357C">
        <w:rPr>
          <w:rFonts w:ascii="Arial" w:hAnsi="Arial" w:cs="Arial"/>
          <w:b/>
          <w:bCs/>
          <w:smallCaps/>
          <w:lang w:val="es-ES"/>
        </w:rPr>
        <w:t>según</w:t>
      </w:r>
      <w:r>
        <w:rPr>
          <w:rFonts w:ascii="Arial" w:hAnsi="Arial" w:cs="Arial"/>
          <w:b/>
          <w:bCs/>
          <w:smallCaps/>
          <w:lang w:val="es-ES"/>
        </w:rPr>
        <w:t xml:space="preserve"> sexo</w:t>
      </w:r>
    </w:p>
    <w:p w14:paraId="5CD8A2DD" w14:textId="13B73737" w:rsidR="00CE7D88" w:rsidRDefault="00CE7D88" w:rsidP="00824F3D">
      <w:pPr>
        <w:pStyle w:val="Sinespaciado"/>
        <w:ind w:left="142" w:right="-28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Porcentaje</w:t>
      </w:r>
    </w:p>
    <w:p w14:paraId="59603EB6" w14:textId="1F1F36D6" w:rsidR="00CE7D88" w:rsidRDefault="00CE7D88" w:rsidP="002C1D34">
      <w:pPr>
        <w:spacing w:before="8"/>
        <w:ind w:right="-28"/>
        <w:jc w:val="center"/>
        <w:rPr>
          <w:rFonts w:ascii="Arial" w:hAnsi="Arial" w:cs="Arial"/>
          <w:sz w:val="24"/>
          <w:szCs w:val="24"/>
        </w:rPr>
      </w:pPr>
      <w:r w:rsidRPr="00CE7D88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B87683E" wp14:editId="250B5AF6">
            <wp:extent cx="3446454" cy="1676400"/>
            <wp:effectExtent l="0" t="0" r="1905" b="0"/>
            <wp:docPr id="1441977647" name="Imagen 1441977647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977647" name="Imagen 1" descr="Imagen que contiene Texto&#10;&#10;Descripción generada automáticamente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463277" cy="1684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3C8D8C" w14:textId="58CDCD7F" w:rsidR="00CE7D88" w:rsidRDefault="002C6CA1" w:rsidP="00824F3D">
      <w:pPr>
        <w:spacing w:before="8"/>
        <w:ind w:right="-28" w:firstLine="2268"/>
        <w:rPr>
          <w:rFonts w:ascii="Arial" w:hAnsi="Arial" w:cs="Arial"/>
          <w:sz w:val="24"/>
          <w:szCs w:val="24"/>
        </w:rPr>
      </w:pPr>
      <w:r w:rsidRPr="00CD74A2">
        <w:rPr>
          <w:rFonts w:ascii="Arial" w:hAnsi="Arial" w:cs="Arial"/>
          <w:bCs/>
          <w:color w:val="000000"/>
          <w:sz w:val="16"/>
          <w:szCs w:val="16"/>
        </w:rPr>
        <w:t>Fuente: INEGI. M</w:t>
      </w:r>
      <w:r>
        <w:rPr>
          <w:rFonts w:ascii="Arial" w:hAnsi="Arial" w:cs="Arial"/>
          <w:bCs/>
          <w:color w:val="000000"/>
          <w:sz w:val="16"/>
          <w:szCs w:val="16"/>
        </w:rPr>
        <w:t>ódulo sobre Lectura 2023</w:t>
      </w:r>
    </w:p>
    <w:p w14:paraId="619CB8B6" w14:textId="77777777" w:rsidR="00CE7D88" w:rsidRDefault="00CE7D88" w:rsidP="002C1D34">
      <w:pPr>
        <w:spacing w:before="8"/>
        <w:ind w:right="-28"/>
        <w:jc w:val="both"/>
        <w:rPr>
          <w:rFonts w:ascii="Arial" w:hAnsi="Arial" w:cs="Arial"/>
          <w:sz w:val="24"/>
          <w:szCs w:val="24"/>
        </w:rPr>
      </w:pPr>
    </w:p>
    <w:p w14:paraId="001080CF" w14:textId="0A35C7D3" w:rsidR="00ED39CF" w:rsidRDefault="00ED39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C3F927D" w14:textId="77777777" w:rsidR="008568B0" w:rsidRDefault="008568B0" w:rsidP="009E57B1">
      <w:pPr>
        <w:spacing w:before="8"/>
        <w:ind w:right="-28"/>
        <w:jc w:val="both"/>
        <w:rPr>
          <w:rFonts w:ascii="Arial" w:hAnsi="Arial" w:cs="Arial"/>
          <w:sz w:val="24"/>
          <w:szCs w:val="24"/>
        </w:rPr>
      </w:pPr>
    </w:p>
    <w:p w14:paraId="384671BE" w14:textId="7A2F8E1C" w:rsidR="00D477D6" w:rsidRDefault="002C6CA1" w:rsidP="009E57B1">
      <w:pPr>
        <w:spacing w:before="8"/>
        <w:ind w:right="-2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CF6126">
        <w:rPr>
          <w:rFonts w:ascii="Arial" w:hAnsi="Arial" w:cs="Arial"/>
          <w:sz w:val="24"/>
          <w:szCs w:val="24"/>
        </w:rPr>
        <w:t>or grupos</w:t>
      </w:r>
      <w:r w:rsidR="009E57B1">
        <w:rPr>
          <w:rFonts w:ascii="Arial" w:hAnsi="Arial" w:cs="Arial"/>
          <w:sz w:val="24"/>
          <w:szCs w:val="24"/>
        </w:rPr>
        <w:t xml:space="preserve"> etarios</w:t>
      </w:r>
      <w:r w:rsidR="00CF6126">
        <w:rPr>
          <w:rFonts w:ascii="Arial" w:hAnsi="Arial" w:cs="Arial"/>
          <w:sz w:val="24"/>
          <w:szCs w:val="24"/>
        </w:rPr>
        <w:t xml:space="preserve">, </w:t>
      </w:r>
      <w:r w:rsidR="00BF7085">
        <w:rPr>
          <w:rFonts w:ascii="Arial" w:hAnsi="Arial" w:cs="Arial"/>
          <w:sz w:val="24"/>
          <w:szCs w:val="24"/>
        </w:rPr>
        <w:t xml:space="preserve">el porcentaje </w:t>
      </w:r>
      <w:r>
        <w:rPr>
          <w:rFonts w:ascii="Arial" w:hAnsi="Arial" w:cs="Arial"/>
          <w:sz w:val="24"/>
          <w:szCs w:val="24"/>
        </w:rPr>
        <w:t>de</w:t>
      </w:r>
      <w:r w:rsidR="00BF7085">
        <w:rPr>
          <w:rFonts w:ascii="Arial" w:hAnsi="Arial" w:cs="Arial"/>
          <w:sz w:val="24"/>
          <w:szCs w:val="24"/>
        </w:rPr>
        <w:t xml:space="preserve"> la</w:t>
      </w:r>
      <w:r>
        <w:rPr>
          <w:rFonts w:ascii="Arial" w:hAnsi="Arial" w:cs="Arial"/>
          <w:sz w:val="24"/>
          <w:szCs w:val="24"/>
        </w:rPr>
        <w:t xml:space="preserve"> población no lectora </w:t>
      </w:r>
      <w:r w:rsidR="00BF7085">
        <w:rPr>
          <w:rFonts w:ascii="Arial" w:hAnsi="Arial" w:cs="Arial"/>
          <w:sz w:val="24"/>
          <w:szCs w:val="24"/>
        </w:rPr>
        <w:t>se incrementa con relación a la edad</w:t>
      </w:r>
      <w:r w:rsidR="004101F1">
        <w:rPr>
          <w:rFonts w:ascii="Arial" w:hAnsi="Arial" w:cs="Arial"/>
          <w:sz w:val="24"/>
          <w:szCs w:val="24"/>
        </w:rPr>
        <w:t xml:space="preserve">. </w:t>
      </w:r>
      <w:r w:rsidR="00131662">
        <w:rPr>
          <w:rFonts w:ascii="Arial" w:hAnsi="Arial" w:cs="Arial"/>
          <w:sz w:val="24"/>
          <w:szCs w:val="24"/>
        </w:rPr>
        <w:t xml:space="preserve">Se observa que </w:t>
      </w:r>
      <w:r w:rsidR="00BF7085">
        <w:rPr>
          <w:rFonts w:ascii="Arial" w:hAnsi="Arial" w:cs="Arial"/>
          <w:sz w:val="24"/>
          <w:szCs w:val="24"/>
        </w:rPr>
        <w:t>poco menos de la mitad de las</w:t>
      </w:r>
      <w:r w:rsidR="00131662">
        <w:rPr>
          <w:rFonts w:ascii="Arial" w:hAnsi="Arial" w:cs="Arial"/>
          <w:sz w:val="24"/>
          <w:szCs w:val="24"/>
        </w:rPr>
        <w:t xml:space="preserve"> mujeres </w:t>
      </w:r>
      <w:r w:rsidR="0008132F">
        <w:rPr>
          <w:rFonts w:ascii="Arial" w:hAnsi="Arial" w:cs="Arial"/>
          <w:sz w:val="24"/>
          <w:szCs w:val="24"/>
        </w:rPr>
        <w:t>de</w:t>
      </w:r>
      <w:r w:rsidR="00D477D6">
        <w:rPr>
          <w:rFonts w:ascii="Arial" w:hAnsi="Arial" w:cs="Arial"/>
          <w:sz w:val="24"/>
          <w:szCs w:val="24"/>
        </w:rPr>
        <w:t xml:space="preserve"> 55 a 64 años </w:t>
      </w:r>
      <w:r>
        <w:rPr>
          <w:rFonts w:ascii="Arial" w:hAnsi="Arial" w:cs="Arial"/>
          <w:sz w:val="24"/>
          <w:szCs w:val="24"/>
        </w:rPr>
        <w:t>y</w:t>
      </w:r>
      <w:r w:rsidR="0008132F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65 </w:t>
      </w:r>
      <w:r w:rsidR="00131662">
        <w:rPr>
          <w:rFonts w:ascii="Arial" w:hAnsi="Arial" w:cs="Arial"/>
          <w:sz w:val="24"/>
          <w:szCs w:val="24"/>
        </w:rPr>
        <w:t xml:space="preserve">años </w:t>
      </w:r>
      <w:r>
        <w:rPr>
          <w:rFonts w:ascii="Arial" w:hAnsi="Arial" w:cs="Arial"/>
          <w:sz w:val="24"/>
          <w:szCs w:val="24"/>
        </w:rPr>
        <w:t xml:space="preserve">o más </w:t>
      </w:r>
      <w:r w:rsidR="00D477D6">
        <w:rPr>
          <w:rFonts w:ascii="Arial" w:hAnsi="Arial" w:cs="Arial"/>
          <w:sz w:val="24"/>
          <w:szCs w:val="24"/>
        </w:rPr>
        <w:t xml:space="preserve">no </w:t>
      </w:r>
      <w:r w:rsidR="001B5171">
        <w:rPr>
          <w:rFonts w:ascii="Arial" w:hAnsi="Arial" w:cs="Arial"/>
          <w:sz w:val="24"/>
          <w:szCs w:val="24"/>
        </w:rPr>
        <w:t>es</w:t>
      </w:r>
      <w:r w:rsidR="00941C36">
        <w:rPr>
          <w:rFonts w:ascii="Arial" w:hAnsi="Arial" w:cs="Arial"/>
          <w:sz w:val="24"/>
          <w:szCs w:val="24"/>
        </w:rPr>
        <w:t xml:space="preserve"> lectora</w:t>
      </w:r>
      <w:r w:rsidR="00D477D6">
        <w:rPr>
          <w:rFonts w:ascii="Arial" w:hAnsi="Arial" w:cs="Arial"/>
          <w:sz w:val="24"/>
          <w:szCs w:val="24"/>
        </w:rPr>
        <w:t xml:space="preserve">. </w:t>
      </w:r>
      <w:r w:rsidR="0059079A">
        <w:rPr>
          <w:rFonts w:ascii="Arial" w:hAnsi="Arial" w:cs="Arial"/>
          <w:sz w:val="24"/>
          <w:szCs w:val="24"/>
        </w:rPr>
        <w:t xml:space="preserve">En el </w:t>
      </w:r>
      <w:r w:rsidR="00094171">
        <w:rPr>
          <w:rFonts w:ascii="Arial" w:hAnsi="Arial" w:cs="Arial"/>
          <w:sz w:val="24"/>
          <w:szCs w:val="24"/>
        </w:rPr>
        <w:t xml:space="preserve">caso </w:t>
      </w:r>
      <w:r w:rsidR="0059079A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 xml:space="preserve">los hombres </w:t>
      </w:r>
      <w:r w:rsidR="00094171">
        <w:rPr>
          <w:rFonts w:ascii="Arial" w:hAnsi="Arial" w:cs="Arial"/>
          <w:sz w:val="24"/>
          <w:szCs w:val="24"/>
        </w:rPr>
        <w:t>dentro de</w:t>
      </w:r>
      <w:r w:rsidR="005F6B5B">
        <w:rPr>
          <w:rFonts w:ascii="Arial" w:hAnsi="Arial" w:cs="Arial"/>
          <w:sz w:val="24"/>
          <w:szCs w:val="24"/>
        </w:rPr>
        <w:t xml:space="preserve"> los mismos grupos de edad,</w:t>
      </w:r>
      <w:r>
        <w:rPr>
          <w:rFonts w:ascii="Arial" w:hAnsi="Arial" w:cs="Arial"/>
          <w:sz w:val="24"/>
          <w:szCs w:val="24"/>
        </w:rPr>
        <w:t xml:space="preserve"> </w:t>
      </w:r>
      <w:r w:rsidR="00942850">
        <w:rPr>
          <w:rFonts w:ascii="Arial" w:hAnsi="Arial" w:cs="Arial"/>
          <w:sz w:val="24"/>
          <w:szCs w:val="24"/>
        </w:rPr>
        <w:t xml:space="preserve">aproximadamente </w:t>
      </w:r>
      <w:r>
        <w:rPr>
          <w:rFonts w:ascii="Arial" w:hAnsi="Arial" w:cs="Arial"/>
          <w:sz w:val="24"/>
          <w:szCs w:val="24"/>
        </w:rPr>
        <w:t xml:space="preserve">cuatro de cada </w:t>
      </w:r>
      <w:r w:rsidR="00BD5447">
        <w:rPr>
          <w:rFonts w:ascii="Arial" w:hAnsi="Arial" w:cs="Arial"/>
          <w:sz w:val="24"/>
          <w:szCs w:val="24"/>
        </w:rPr>
        <w:t>10</w:t>
      </w:r>
      <w:r w:rsidR="005F6B5B">
        <w:rPr>
          <w:rFonts w:ascii="Arial" w:hAnsi="Arial" w:cs="Arial"/>
          <w:sz w:val="24"/>
          <w:szCs w:val="24"/>
        </w:rPr>
        <w:t xml:space="preserve"> no lee</w:t>
      </w:r>
      <w:r w:rsidR="007475B3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.  </w:t>
      </w:r>
    </w:p>
    <w:p w14:paraId="181C7F65" w14:textId="7F138087" w:rsidR="00F641CF" w:rsidRDefault="00D477D6" w:rsidP="002C1D34">
      <w:pPr>
        <w:spacing w:before="8"/>
        <w:ind w:right="-2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1A0274A" w14:textId="415698C8" w:rsidR="0008132F" w:rsidRPr="00BD4830" w:rsidRDefault="0008132F" w:rsidP="00824F3D">
      <w:pPr>
        <w:pStyle w:val="NormalWeb"/>
        <w:spacing w:before="0" w:beforeAutospacing="0" w:after="0" w:afterAutospacing="0"/>
        <w:ind w:left="142" w:right="-91"/>
        <w:jc w:val="center"/>
        <w:rPr>
          <w:rFonts w:ascii="Arial" w:hAnsi="Arial" w:cs="Arial"/>
          <w:sz w:val="20"/>
          <w:szCs w:val="20"/>
        </w:rPr>
      </w:pPr>
      <w:r w:rsidRPr="00BD4830">
        <w:rPr>
          <w:rFonts w:ascii="Arial" w:hAnsi="Arial" w:cs="Arial"/>
          <w:sz w:val="20"/>
          <w:szCs w:val="20"/>
        </w:rPr>
        <w:t>Gráfica 2</w:t>
      </w:r>
      <w:r w:rsidR="000D0140">
        <w:rPr>
          <w:rFonts w:ascii="Arial" w:hAnsi="Arial" w:cs="Arial"/>
          <w:sz w:val="20"/>
          <w:szCs w:val="20"/>
        </w:rPr>
        <w:t>2</w:t>
      </w:r>
    </w:p>
    <w:p w14:paraId="5236C178" w14:textId="114C83DF" w:rsidR="00F641CF" w:rsidRDefault="00F641CF" w:rsidP="00824F3D">
      <w:pPr>
        <w:spacing w:before="8"/>
        <w:ind w:left="142" w:right="-28"/>
        <w:jc w:val="center"/>
        <w:rPr>
          <w:rFonts w:ascii="Arial" w:eastAsiaTheme="minorHAnsi" w:hAnsi="Arial" w:cs="Arial"/>
          <w:b/>
          <w:bCs/>
          <w:smallCaps/>
        </w:rPr>
      </w:pPr>
      <w:r w:rsidRPr="00F641CF">
        <w:rPr>
          <w:rFonts w:ascii="Arial" w:eastAsiaTheme="minorHAnsi" w:hAnsi="Arial" w:cs="Arial"/>
          <w:b/>
          <w:bCs/>
          <w:smallCaps/>
        </w:rPr>
        <w:t>Población alfabeta de 18 años y más no lectora</w:t>
      </w:r>
      <w:r w:rsidR="00F12746">
        <w:rPr>
          <w:rFonts w:ascii="Arial" w:eastAsiaTheme="minorHAnsi" w:hAnsi="Arial" w:cs="Arial"/>
          <w:b/>
          <w:bCs/>
          <w:smallCaps/>
        </w:rPr>
        <w:t>,</w:t>
      </w:r>
      <w:r w:rsidR="0008132F">
        <w:rPr>
          <w:rFonts w:ascii="Arial" w:eastAsiaTheme="minorHAnsi" w:hAnsi="Arial" w:cs="Arial"/>
          <w:b/>
          <w:bCs/>
          <w:smallCaps/>
        </w:rPr>
        <w:t xml:space="preserve"> según </w:t>
      </w:r>
      <w:r w:rsidRPr="00F641CF">
        <w:rPr>
          <w:rFonts w:ascii="Arial" w:eastAsiaTheme="minorHAnsi" w:hAnsi="Arial" w:cs="Arial"/>
          <w:b/>
          <w:bCs/>
          <w:smallCaps/>
        </w:rPr>
        <w:t>sexo y grupos de edad</w:t>
      </w:r>
    </w:p>
    <w:p w14:paraId="053C378B" w14:textId="37E4BB86" w:rsidR="00F641CF" w:rsidRPr="00824F3D" w:rsidRDefault="0008132F" w:rsidP="00824F3D">
      <w:pPr>
        <w:spacing w:before="8"/>
        <w:ind w:left="142" w:right="-91"/>
        <w:jc w:val="center"/>
        <w:rPr>
          <w:rFonts w:ascii="Arial" w:hAnsi="Arial" w:cs="Arial"/>
          <w:bCs/>
          <w:sz w:val="18"/>
          <w:szCs w:val="18"/>
        </w:rPr>
      </w:pPr>
      <w:r w:rsidRPr="00824F3D">
        <w:rPr>
          <w:rFonts w:ascii="Arial" w:hAnsi="Arial" w:cs="Arial"/>
          <w:bCs/>
          <w:sz w:val="18"/>
          <w:szCs w:val="18"/>
        </w:rPr>
        <w:t>(</w:t>
      </w:r>
      <w:r w:rsidR="00F641CF" w:rsidRPr="00824F3D">
        <w:rPr>
          <w:rFonts w:ascii="Arial" w:hAnsi="Arial" w:cs="Arial"/>
          <w:bCs/>
          <w:sz w:val="18"/>
          <w:szCs w:val="18"/>
        </w:rPr>
        <w:t>Porcentaje</w:t>
      </w:r>
      <w:r w:rsidRPr="00824F3D">
        <w:rPr>
          <w:rFonts w:ascii="Arial" w:hAnsi="Arial" w:cs="Arial"/>
          <w:bCs/>
          <w:sz w:val="18"/>
          <w:szCs w:val="18"/>
        </w:rPr>
        <w:t>)</w:t>
      </w:r>
    </w:p>
    <w:p w14:paraId="1964F5D5" w14:textId="784470AC" w:rsidR="00F641CF" w:rsidRDefault="00F641CF" w:rsidP="00824F3D">
      <w:pPr>
        <w:spacing w:before="8"/>
        <w:ind w:right="-28"/>
        <w:jc w:val="center"/>
        <w:rPr>
          <w:rFonts w:ascii="Arial" w:hAnsi="Arial" w:cs="Arial"/>
          <w:sz w:val="24"/>
          <w:szCs w:val="24"/>
        </w:rPr>
      </w:pPr>
      <w:r w:rsidRPr="00F641CF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4A36261" wp14:editId="6A33B9E2">
            <wp:extent cx="6092041" cy="1959429"/>
            <wp:effectExtent l="0" t="0" r="0" b="0"/>
            <wp:docPr id="36451232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5FF53707-EE77-AC2F-C72C-C269A8BA19F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14:paraId="7F62A47A" w14:textId="3F6BCF43" w:rsidR="00F641CF" w:rsidRDefault="00F641CF" w:rsidP="00824F3D">
      <w:pPr>
        <w:spacing w:before="8"/>
        <w:ind w:right="-28" w:firstLine="709"/>
        <w:rPr>
          <w:rFonts w:ascii="Arial" w:hAnsi="Arial" w:cs="Arial"/>
          <w:sz w:val="24"/>
          <w:szCs w:val="24"/>
        </w:rPr>
      </w:pPr>
      <w:r w:rsidRPr="00CD74A2">
        <w:rPr>
          <w:rFonts w:ascii="Arial" w:hAnsi="Arial" w:cs="Arial"/>
          <w:bCs/>
          <w:color w:val="000000"/>
          <w:sz w:val="16"/>
          <w:szCs w:val="16"/>
        </w:rPr>
        <w:t>Fuente: INEGI. M</w:t>
      </w:r>
      <w:r>
        <w:rPr>
          <w:rFonts w:ascii="Arial" w:hAnsi="Arial" w:cs="Arial"/>
          <w:bCs/>
          <w:color w:val="000000"/>
          <w:sz w:val="16"/>
          <w:szCs w:val="16"/>
        </w:rPr>
        <w:t>ódulo sobre Lectura 2023</w:t>
      </w:r>
    </w:p>
    <w:p w14:paraId="0D9FDB61" w14:textId="77777777" w:rsidR="00F641CF" w:rsidRDefault="00F641CF" w:rsidP="002C1D34">
      <w:pPr>
        <w:spacing w:before="8"/>
        <w:ind w:right="-28"/>
        <w:jc w:val="both"/>
        <w:rPr>
          <w:rFonts w:ascii="Arial" w:hAnsi="Arial" w:cs="Arial"/>
          <w:sz w:val="24"/>
          <w:szCs w:val="24"/>
        </w:rPr>
      </w:pPr>
    </w:p>
    <w:p w14:paraId="60860900" w14:textId="1C390EC5" w:rsidR="00F641CF" w:rsidRDefault="0008132F" w:rsidP="00BA58D9">
      <w:pPr>
        <w:spacing w:before="8"/>
        <w:ind w:right="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8E0523">
        <w:rPr>
          <w:rFonts w:ascii="Arial" w:hAnsi="Arial" w:cs="Arial"/>
          <w:sz w:val="24"/>
          <w:szCs w:val="24"/>
        </w:rPr>
        <w:t>a población no</w:t>
      </w:r>
      <w:r w:rsidR="00941C36">
        <w:rPr>
          <w:rFonts w:ascii="Arial" w:hAnsi="Arial" w:cs="Arial"/>
          <w:sz w:val="24"/>
          <w:szCs w:val="24"/>
        </w:rPr>
        <w:t xml:space="preserve"> lectora</w:t>
      </w:r>
      <w:r>
        <w:rPr>
          <w:rFonts w:ascii="Arial" w:hAnsi="Arial" w:cs="Arial"/>
          <w:sz w:val="24"/>
          <w:szCs w:val="24"/>
        </w:rPr>
        <w:t xml:space="preserve"> </w:t>
      </w:r>
      <w:r w:rsidR="0073405A">
        <w:rPr>
          <w:rFonts w:ascii="Arial" w:hAnsi="Arial" w:cs="Arial"/>
          <w:sz w:val="24"/>
          <w:szCs w:val="24"/>
        </w:rPr>
        <w:t xml:space="preserve">declaró no haber recibido estímulos suficientes </w:t>
      </w:r>
      <w:r w:rsidR="002A0FCA" w:rsidRPr="00804DFA">
        <w:rPr>
          <w:rFonts w:ascii="Arial" w:hAnsi="Arial" w:cs="Arial"/>
          <w:sz w:val="24"/>
          <w:szCs w:val="24"/>
        </w:rPr>
        <w:t>para la lectura</w:t>
      </w:r>
      <w:r w:rsidR="002A0FCA">
        <w:rPr>
          <w:rFonts w:ascii="Arial" w:hAnsi="Arial" w:cs="Arial"/>
          <w:sz w:val="24"/>
          <w:szCs w:val="24"/>
        </w:rPr>
        <w:t xml:space="preserve"> </w:t>
      </w:r>
      <w:r w:rsidR="002A0FCA" w:rsidRPr="00804DFA">
        <w:rPr>
          <w:rFonts w:ascii="Arial" w:hAnsi="Arial" w:cs="Arial"/>
          <w:sz w:val="24"/>
          <w:szCs w:val="24"/>
        </w:rPr>
        <w:t>durante la infancia</w:t>
      </w:r>
      <w:r w:rsidR="002A0FCA">
        <w:rPr>
          <w:rFonts w:ascii="Arial" w:hAnsi="Arial" w:cs="Arial"/>
          <w:sz w:val="24"/>
          <w:szCs w:val="24"/>
        </w:rPr>
        <w:t xml:space="preserve"> </w:t>
      </w:r>
      <w:r w:rsidR="001D71EE">
        <w:rPr>
          <w:rFonts w:ascii="Arial" w:hAnsi="Arial" w:cs="Arial"/>
          <w:sz w:val="24"/>
          <w:szCs w:val="24"/>
        </w:rPr>
        <w:t>en u</w:t>
      </w:r>
      <w:r w:rsidR="009565D6">
        <w:rPr>
          <w:rFonts w:ascii="Arial" w:hAnsi="Arial" w:cs="Arial"/>
          <w:sz w:val="24"/>
          <w:szCs w:val="24"/>
        </w:rPr>
        <w:t>n porcentaje</w:t>
      </w:r>
      <w:r w:rsidR="001D71EE">
        <w:rPr>
          <w:rFonts w:ascii="Arial" w:hAnsi="Arial" w:cs="Arial"/>
          <w:sz w:val="24"/>
          <w:szCs w:val="24"/>
        </w:rPr>
        <w:t xml:space="preserve"> mucho mayor que la</w:t>
      </w:r>
      <w:r w:rsidR="00941C36">
        <w:rPr>
          <w:rFonts w:ascii="Arial" w:hAnsi="Arial" w:cs="Arial"/>
          <w:sz w:val="24"/>
          <w:szCs w:val="24"/>
        </w:rPr>
        <w:t xml:space="preserve"> población</w:t>
      </w:r>
      <w:r w:rsidR="002A0FCA">
        <w:rPr>
          <w:rFonts w:ascii="Arial" w:hAnsi="Arial" w:cs="Arial"/>
          <w:sz w:val="24"/>
          <w:szCs w:val="24"/>
        </w:rPr>
        <w:t xml:space="preserve"> </w:t>
      </w:r>
      <w:r w:rsidR="001D71EE">
        <w:rPr>
          <w:rFonts w:ascii="Arial" w:hAnsi="Arial" w:cs="Arial"/>
          <w:sz w:val="24"/>
          <w:szCs w:val="24"/>
        </w:rPr>
        <w:t>lectora</w:t>
      </w:r>
      <w:r w:rsidR="00ED124A">
        <w:rPr>
          <w:rFonts w:ascii="Arial" w:hAnsi="Arial" w:cs="Arial"/>
          <w:sz w:val="24"/>
          <w:szCs w:val="24"/>
        </w:rPr>
        <w:t xml:space="preserve">. De la población no lectora, </w:t>
      </w:r>
      <w:r w:rsidR="001D71EE">
        <w:rPr>
          <w:rFonts w:ascii="Arial" w:hAnsi="Arial" w:cs="Arial"/>
          <w:sz w:val="24"/>
          <w:szCs w:val="24"/>
        </w:rPr>
        <w:t>83.0</w:t>
      </w:r>
      <w:r w:rsidR="002935C6">
        <w:rPr>
          <w:rFonts w:ascii="Arial" w:hAnsi="Arial" w:cs="Arial"/>
          <w:sz w:val="24"/>
          <w:szCs w:val="24"/>
        </w:rPr>
        <w:t xml:space="preserve"> </w:t>
      </w:r>
      <w:r w:rsidR="001D71EE">
        <w:rPr>
          <w:rFonts w:ascii="Arial" w:hAnsi="Arial" w:cs="Arial"/>
          <w:sz w:val="24"/>
          <w:szCs w:val="24"/>
        </w:rPr>
        <w:t xml:space="preserve">% </w:t>
      </w:r>
      <w:r w:rsidR="001D71EE" w:rsidRPr="00804DFA">
        <w:rPr>
          <w:rFonts w:ascii="Arial" w:hAnsi="Arial" w:cs="Arial"/>
          <w:sz w:val="24"/>
          <w:szCs w:val="24"/>
        </w:rPr>
        <w:t xml:space="preserve">declaró que </w:t>
      </w:r>
      <w:r w:rsidR="001D71EE" w:rsidRPr="00824F3D">
        <w:rPr>
          <w:rFonts w:ascii="Arial" w:hAnsi="Arial" w:cs="Arial"/>
          <w:i/>
          <w:iCs/>
          <w:sz w:val="24"/>
          <w:szCs w:val="24"/>
        </w:rPr>
        <w:t>no l</w:t>
      </w:r>
      <w:r w:rsidR="00EE246D" w:rsidRPr="00824F3D">
        <w:rPr>
          <w:rFonts w:ascii="Arial" w:hAnsi="Arial" w:cs="Arial"/>
          <w:i/>
          <w:iCs/>
          <w:sz w:val="24"/>
          <w:szCs w:val="24"/>
        </w:rPr>
        <w:t>a</w:t>
      </w:r>
      <w:r w:rsidR="001D71EE" w:rsidRPr="00824F3D">
        <w:rPr>
          <w:rFonts w:ascii="Arial" w:hAnsi="Arial" w:cs="Arial"/>
          <w:i/>
          <w:iCs/>
          <w:sz w:val="24"/>
          <w:szCs w:val="24"/>
        </w:rPr>
        <w:t xml:space="preserve"> llevaban a bibliotecas o librerías</w:t>
      </w:r>
      <w:r w:rsidR="001D71EE" w:rsidRPr="00804DFA">
        <w:rPr>
          <w:rFonts w:ascii="Arial" w:hAnsi="Arial" w:cs="Arial"/>
          <w:sz w:val="24"/>
          <w:szCs w:val="24"/>
        </w:rPr>
        <w:t xml:space="preserve">, 79.7 % </w:t>
      </w:r>
      <w:r w:rsidR="00ED124A">
        <w:rPr>
          <w:rFonts w:ascii="Arial" w:hAnsi="Arial" w:cs="Arial"/>
          <w:sz w:val="24"/>
          <w:szCs w:val="24"/>
        </w:rPr>
        <w:t xml:space="preserve">dijo que </w:t>
      </w:r>
      <w:r w:rsidR="001D71EE" w:rsidRPr="00824F3D">
        <w:rPr>
          <w:rFonts w:ascii="Arial" w:hAnsi="Arial" w:cs="Arial"/>
          <w:i/>
          <w:iCs/>
          <w:sz w:val="24"/>
          <w:szCs w:val="24"/>
        </w:rPr>
        <w:t>sus padres o tutores</w:t>
      </w:r>
      <w:r w:rsidR="001D71EE" w:rsidRPr="00804DFA">
        <w:rPr>
          <w:rFonts w:ascii="Arial" w:hAnsi="Arial" w:cs="Arial"/>
          <w:sz w:val="24"/>
          <w:szCs w:val="24"/>
        </w:rPr>
        <w:t xml:space="preserve"> </w:t>
      </w:r>
      <w:r w:rsidR="001D71EE" w:rsidRPr="00824F3D">
        <w:rPr>
          <w:rFonts w:ascii="Arial" w:hAnsi="Arial" w:cs="Arial"/>
          <w:i/>
          <w:iCs/>
          <w:sz w:val="24"/>
          <w:szCs w:val="24"/>
        </w:rPr>
        <w:t>no le leían</w:t>
      </w:r>
      <w:r w:rsidR="001D71EE" w:rsidRPr="00804DFA">
        <w:rPr>
          <w:rFonts w:ascii="Arial" w:hAnsi="Arial" w:cs="Arial"/>
          <w:sz w:val="24"/>
          <w:szCs w:val="24"/>
        </w:rPr>
        <w:t xml:space="preserve">, 68.3 % </w:t>
      </w:r>
      <w:r w:rsidR="00ED124A" w:rsidRPr="00824F3D">
        <w:rPr>
          <w:rFonts w:ascii="Arial" w:hAnsi="Arial" w:cs="Arial"/>
          <w:i/>
          <w:iCs/>
          <w:sz w:val="24"/>
          <w:szCs w:val="24"/>
        </w:rPr>
        <w:t>no</w:t>
      </w:r>
      <w:r w:rsidR="001D71EE" w:rsidRPr="00824F3D">
        <w:rPr>
          <w:rFonts w:ascii="Arial" w:hAnsi="Arial" w:cs="Arial"/>
          <w:i/>
          <w:iCs/>
          <w:sz w:val="24"/>
          <w:szCs w:val="24"/>
        </w:rPr>
        <w:t xml:space="preserve"> veía a sus padres o tutores leer</w:t>
      </w:r>
      <w:r w:rsidR="001D71EE" w:rsidRPr="00804DFA">
        <w:rPr>
          <w:rFonts w:ascii="Arial" w:hAnsi="Arial" w:cs="Arial"/>
          <w:sz w:val="24"/>
          <w:szCs w:val="24"/>
        </w:rPr>
        <w:t xml:space="preserve"> y 60.7 % </w:t>
      </w:r>
      <w:r w:rsidR="001D71EE" w:rsidRPr="00824F3D">
        <w:rPr>
          <w:rFonts w:ascii="Arial" w:hAnsi="Arial" w:cs="Arial"/>
          <w:i/>
          <w:iCs/>
          <w:sz w:val="24"/>
          <w:szCs w:val="24"/>
        </w:rPr>
        <w:t>no tenía libros distintos a los de texto en casa</w:t>
      </w:r>
      <w:r w:rsidR="00053C46">
        <w:rPr>
          <w:rFonts w:ascii="Arial" w:hAnsi="Arial" w:cs="Arial"/>
          <w:sz w:val="24"/>
          <w:szCs w:val="24"/>
        </w:rPr>
        <w:t>. Para la población lectora</w:t>
      </w:r>
      <w:r w:rsidR="00ED124A">
        <w:rPr>
          <w:rFonts w:ascii="Arial" w:hAnsi="Arial" w:cs="Arial"/>
          <w:sz w:val="24"/>
          <w:szCs w:val="24"/>
        </w:rPr>
        <w:t>,</w:t>
      </w:r>
      <w:r w:rsidR="00053C46">
        <w:rPr>
          <w:rFonts w:ascii="Arial" w:hAnsi="Arial" w:cs="Arial"/>
          <w:sz w:val="24"/>
          <w:szCs w:val="24"/>
        </w:rPr>
        <w:t xml:space="preserve"> </w:t>
      </w:r>
      <w:r w:rsidR="001D71EE">
        <w:rPr>
          <w:rFonts w:ascii="Arial" w:hAnsi="Arial" w:cs="Arial"/>
          <w:sz w:val="24"/>
          <w:szCs w:val="24"/>
        </w:rPr>
        <w:t>los datos son 62.0, 54.1, 38.5 y 29.4 %, respectivamente</w:t>
      </w:r>
      <w:r w:rsidR="00427A5A">
        <w:rPr>
          <w:rFonts w:ascii="Arial" w:hAnsi="Arial" w:cs="Arial"/>
          <w:sz w:val="24"/>
          <w:szCs w:val="24"/>
        </w:rPr>
        <w:t>. L</w:t>
      </w:r>
      <w:r w:rsidR="00B81CF9">
        <w:rPr>
          <w:rFonts w:ascii="Arial" w:hAnsi="Arial" w:cs="Arial"/>
          <w:sz w:val="24"/>
          <w:szCs w:val="24"/>
        </w:rPr>
        <w:t xml:space="preserve">a mayor diferencia se </w:t>
      </w:r>
      <w:r w:rsidR="00427A5A">
        <w:rPr>
          <w:rFonts w:ascii="Arial" w:hAnsi="Arial" w:cs="Arial"/>
          <w:sz w:val="24"/>
          <w:szCs w:val="24"/>
        </w:rPr>
        <w:t xml:space="preserve">presentó </w:t>
      </w:r>
      <w:r w:rsidR="00B81CF9">
        <w:rPr>
          <w:rFonts w:ascii="Arial" w:hAnsi="Arial" w:cs="Arial"/>
          <w:sz w:val="24"/>
          <w:szCs w:val="24"/>
        </w:rPr>
        <w:t>en el último rubro, con una diferencia de 31.3 puntos porcentuales.</w:t>
      </w:r>
    </w:p>
    <w:p w14:paraId="69BC13D9" w14:textId="77777777" w:rsidR="00F641CF" w:rsidRDefault="00F641CF" w:rsidP="00824F3D">
      <w:pPr>
        <w:spacing w:before="8"/>
        <w:ind w:left="142" w:right="-91"/>
        <w:jc w:val="both"/>
        <w:rPr>
          <w:rFonts w:ascii="Arial" w:hAnsi="Arial" w:cs="Arial"/>
          <w:sz w:val="24"/>
          <w:szCs w:val="24"/>
        </w:rPr>
      </w:pPr>
    </w:p>
    <w:p w14:paraId="19809C41" w14:textId="50601693" w:rsidR="00ED124A" w:rsidRDefault="00ED124A" w:rsidP="00824F3D">
      <w:pPr>
        <w:ind w:left="142" w:right="-28"/>
        <w:jc w:val="center"/>
        <w:rPr>
          <w:rFonts w:ascii="Arial" w:eastAsiaTheme="minorHAnsi" w:hAnsi="Arial" w:cs="Arial"/>
          <w:b/>
          <w:bCs/>
          <w:smallCaps/>
        </w:rPr>
      </w:pPr>
      <w:r w:rsidRPr="00824F3D">
        <w:rPr>
          <w:rFonts w:ascii="Arial" w:eastAsiaTheme="minorHAnsi" w:hAnsi="Arial" w:cs="Arial"/>
          <w:bCs/>
          <w:sz w:val="20"/>
          <w:szCs w:val="20"/>
        </w:rPr>
        <w:t>Gráfica 2</w:t>
      </w:r>
      <w:r w:rsidR="000D0140">
        <w:rPr>
          <w:rFonts w:ascii="Arial" w:eastAsiaTheme="minorHAnsi" w:hAnsi="Arial" w:cs="Arial"/>
          <w:bCs/>
          <w:sz w:val="20"/>
          <w:szCs w:val="20"/>
        </w:rPr>
        <w:t>3</w:t>
      </w:r>
    </w:p>
    <w:p w14:paraId="2E5C32C0" w14:textId="070FF355" w:rsidR="00ED124A" w:rsidRDefault="00F641CF" w:rsidP="00824F3D">
      <w:pPr>
        <w:ind w:left="142" w:right="-91"/>
        <w:jc w:val="center"/>
        <w:rPr>
          <w:rFonts w:ascii="Arial" w:eastAsiaTheme="minorHAnsi" w:hAnsi="Arial" w:cs="Arial"/>
          <w:b/>
          <w:bCs/>
          <w:smallCaps/>
        </w:rPr>
      </w:pPr>
      <w:r w:rsidRPr="00F641CF">
        <w:rPr>
          <w:rFonts w:ascii="Arial" w:eastAsiaTheme="minorHAnsi" w:hAnsi="Arial" w:cs="Arial"/>
          <w:b/>
          <w:bCs/>
          <w:smallCaps/>
        </w:rPr>
        <w:t>Población alfabeta de 18 años y más</w:t>
      </w:r>
      <w:r w:rsidR="00000511">
        <w:rPr>
          <w:rFonts w:ascii="Arial" w:eastAsiaTheme="minorHAnsi" w:hAnsi="Arial" w:cs="Arial"/>
          <w:b/>
          <w:bCs/>
          <w:smallCaps/>
        </w:rPr>
        <w:t>,</w:t>
      </w:r>
      <w:r w:rsidR="000E3C63">
        <w:rPr>
          <w:rFonts w:ascii="Arial" w:eastAsiaTheme="minorHAnsi" w:hAnsi="Arial" w:cs="Arial"/>
          <w:b/>
          <w:bCs/>
          <w:smallCaps/>
        </w:rPr>
        <w:t xml:space="preserve"> lectora y no</w:t>
      </w:r>
      <w:r w:rsidRPr="00F641CF">
        <w:rPr>
          <w:rFonts w:ascii="Arial" w:eastAsiaTheme="minorHAnsi" w:hAnsi="Arial" w:cs="Arial"/>
          <w:b/>
          <w:bCs/>
          <w:smallCaps/>
        </w:rPr>
        <w:t xml:space="preserve"> lectora</w:t>
      </w:r>
      <w:r w:rsidR="00000511">
        <w:rPr>
          <w:rFonts w:ascii="Arial" w:eastAsiaTheme="minorHAnsi" w:hAnsi="Arial" w:cs="Arial"/>
          <w:b/>
          <w:bCs/>
          <w:smallCaps/>
        </w:rPr>
        <w:t>,</w:t>
      </w:r>
      <w:r w:rsidRPr="00F641CF">
        <w:rPr>
          <w:rFonts w:ascii="Arial" w:eastAsiaTheme="minorHAnsi" w:hAnsi="Arial" w:cs="Arial"/>
          <w:b/>
          <w:bCs/>
          <w:smallCaps/>
        </w:rPr>
        <w:t xml:space="preserve"> que no recibió estímulos </w:t>
      </w:r>
    </w:p>
    <w:p w14:paraId="7FA4C78C" w14:textId="67226A7D" w:rsidR="00F641CF" w:rsidRDefault="00F641CF" w:rsidP="00824F3D">
      <w:pPr>
        <w:ind w:left="142" w:right="-91"/>
        <w:jc w:val="center"/>
        <w:rPr>
          <w:rFonts w:ascii="Arial" w:eastAsiaTheme="minorHAnsi" w:hAnsi="Arial" w:cs="Arial"/>
          <w:b/>
          <w:bCs/>
          <w:smallCaps/>
        </w:rPr>
      </w:pPr>
      <w:r w:rsidRPr="00F641CF">
        <w:rPr>
          <w:rFonts w:ascii="Arial" w:eastAsiaTheme="minorHAnsi" w:hAnsi="Arial" w:cs="Arial"/>
          <w:b/>
          <w:bCs/>
          <w:smallCaps/>
        </w:rPr>
        <w:t>para la práctica de la lectura en el hogar durante la infancia</w:t>
      </w:r>
    </w:p>
    <w:p w14:paraId="25673F6B" w14:textId="09980BAC" w:rsidR="00F641CF" w:rsidRPr="00824F3D" w:rsidRDefault="00ED124A" w:rsidP="00824F3D">
      <w:pPr>
        <w:spacing w:before="8"/>
        <w:ind w:left="142" w:right="-91"/>
        <w:jc w:val="center"/>
        <w:rPr>
          <w:rFonts w:ascii="Arial" w:hAnsi="Arial" w:cs="Arial"/>
          <w:bCs/>
          <w:sz w:val="18"/>
          <w:szCs w:val="18"/>
        </w:rPr>
      </w:pPr>
      <w:r w:rsidRPr="00824F3D">
        <w:rPr>
          <w:rFonts w:ascii="Arial" w:hAnsi="Arial" w:cs="Arial"/>
          <w:bCs/>
          <w:sz w:val="18"/>
          <w:szCs w:val="18"/>
        </w:rPr>
        <w:t>(</w:t>
      </w:r>
      <w:r w:rsidR="00F641CF" w:rsidRPr="00824F3D">
        <w:rPr>
          <w:rFonts w:ascii="Arial" w:hAnsi="Arial" w:cs="Arial"/>
          <w:bCs/>
          <w:sz w:val="18"/>
          <w:szCs w:val="18"/>
        </w:rPr>
        <w:t>Porcentaje</w:t>
      </w:r>
      <w:r w:rsidRPr="00824F3D">
        <w:rPr>
          <w:rFonts w:ascii="Arial" w:hAnsi="Arial" w:cs="Arial"/>
          <w:bCs/>
          <w:sz w:val="18"/>
          <w:szCs w:val="18"/>
        </w:rPr>
        <w:t>)</w:t>
      </w:r>
    </w:p>
    <w:p w14:paraId="5E28AEF6" w14:textId="78FA19B3" w:rsidR="00F641CF" w:rsidRDefault="00941C36" w:rsidP="00824F3D">
      <w:pPr>
        <w:spacing w:before="8"/>
        <w:ind w:left="142" w:right="-91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44834BBF" wp14:editId="51E43953">
            <wp:extent cx="6305550" cy="2143125"/>
            <wp:effectExtent l="0" t="0" r="0" b="0"/>
            <wp:docPr id="179196091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A9A2BCA0-39F5-6500-1F98-CAA3822DF4F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404A176A" w14:textId="09F6BCE7" w:rsidR="00F641CF" w:rsidRDefault="00F641CF" w:rsidP="00824F3D">
      <w:pPr>
        <w:spacing w:before="8"/>
        <w:ind w:right="-28" w:firstLine="284"/>
        <w:rPr>
          <w:rFonts w:ascii="Arial" w:hAnsi="Arial" w:cs="Arial"/>
          <w:sz w:val="24"/>
          <w:szCs w:val="24"/>
        </w:rPr>
      </w:pPr>
      <w:r w:rsidRPr="00CD74A2">
        <w:rPr>
          <w:rFonts w:ascii="Arial" w:hAnsi="Arial" w:cs="Arial"/>
          <w:bCs/>
          <w:color w:val="000000"/>
          <w:sz w:val="16"/>
          <w:szCs w:val="16"/>
        </w:rPr>
        <w:t>Fuente: INEGI. M</w:t>
      </w:r>
      <w:r>
        <w:rPr>
          <w:rFonts w:ascii="Arial" w:hAnsi="Arial" w:cs="Arial"/>
          <w:bCs/>
          <w:color w:val="000000"/>
          <w:sz w:val="16"/>
          <w:szCs w:val="16"/>
        </w:rPr>
        <w:t>ódulo sobre Lectura 2023</w:t>
      </w:r>
    </w:p>
    <w:p w14:paraId="7E70FA0F" w14:textId="77777777" w:rsidR="001C76BE" w:rsidRDefault="001C76BE" w:rsidP="002C1D34">
      <w:pPr>
        <w:spacing w:before="8"/>
        <w:ind w:right="-28"/>
        <w:jc w:val="both"/>
        <w:rPr>
          <w:rFonts w:ascii="Arial" w:hAnsi="Arial" w:cs="Arial"/>
          <w:sz w:val="24"/>
          <w:szCs w:val="24"/>
        </w:rPr>
      </w:pPr>
    </w:p>
    <w:p w14:paraId="4F4AD1F1" w14:textId="7FFEF06A" w:rsidR="008E0523" w:rsidRDefault="00894668" w:rsidP="00BA58D9">
      <w:pPr>
        <w:spacing w:before="8"/>
        <w:ind w:right="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la escuela, l</w:t>
      </w:r>
      <w:r w:rsidR="008E0523">
        <w:rPr>
          <w:rFonts w:ascii="Arial" w:hAnsi="Arial" w:cs="Arial"/>
          <w:sz w:val="24"/>
          <w:szCs w:val="24"/>
        </w:rPr>
        <w:t>a población no lectora</w:t>
      </w:r>
      <w:r w:rsidR="00B5784D">
        <w:rPr>
          <w:rFonts w:ascii="Arial" w:hAnsi="Arial" w:cs="Arial"/>
          <w:sz w:val="24"/>
          <w:szCs w:val="24"/>
        </w:rPr>
        <w:t xml:space="preserve"> declaró haber tenido </w:t>
      </w:r>
      <w:r w:rsidR="001F2829">
        <w:rPr>
          <w:rFonts w:ascii="Arial" w:hAnsi="Arial" w:cs="Arial"/>
          <w:sz w:val="24"/>
          <w:szCs w:val="24"/>
        </w:rPr>
        <w:t xml:space="preserve">menos </w:t>
      </w:r>
      <w:r w:rsidR="00C578C3">
        <w:rPr>
          <w:rFonts w:ascii="Arial" w:hAnsi="Arial" w:cs="Arial"/>
          <w:sz w:val="24"/>
          <w:szCs w:val="24"/>
        </w:rPr>
        <w:t>alicientes</w:t>
      </w:r>
      <w:r w:rsidR="001F2829">
        <w:rPr>
          <w:rFonts w:ascii="Arial" w:hAnsi="Arial" w:cs="Arial"/>
          <w:sz w:val="24"/>
          <w:szCs w:val="24"/>
        </w:rPr>
        <w:t xml:space="preserve"> </w:t>
      </w:r>
      <w:r w:rsidR="00A75997">
        <w:rPr>
          <w:rFonts w:ascii="Arial" w:hAnsi="Arial" w:cs="Arial"/>
          <w:sz w:val="24"/>
          <w:szCs w:val="24"/>
        </w:rPr>
        <w:t>para adquirir el hábito de la lectura</w:t>
      </w:r>
      <w:r w:rsidR="000773FB">
        <w:rPr>
          <w:rFonts w:ascii="Arial" w:hAnsi="Arial" w:cs="Arial"/>
          <w:sz w:val="24"/>
          <w:szCs w:val="24"/>
        </w:rPr>
        <w:t xml:space="preserve"> </w:t>
      </w:r>
      <w:r w:rsidR="00A75997">
        <w:rPr>
          <w:rFonts w:ascii="Arial" w:hAnsi="Arial" w:cs="Arial"/>
          <w:sz w:val="24"/>
          <w:szCs w:val="24"/>
        </w:rPr>
        <w:t>q</w:t>
      </w:r>
      <w:r w:rsidR="001F2829">
        <w:rPr>
          <w:rFonts w:ascii="Arial" w:hAnsi="Arial" w:cs="Arial"/>
          <w:sz w:val="24"/>
          <w:szCs w:val="24"/>
        </w:rPr>
        <w:t>ue aquella que sí es lectora</w:t>
      </w:r>
      <w:r>
        <w:rPr>
          <w:rFonts w:ascii="Arial" w:hAnsi="Arial" w:cs="Arial"/>
          <w:sz w:val="24"/>
          <w:szCs w:val="24"/>
        </w:rPr>
        <w:t>. Cerca de 60.0 %</w:t>
      </w:r>
      <w:r w:rsidR="008E0523">
        <w:rPr>
          <w:rFonts w:ascii="Arial" w:hAnsi="Arial" w:cs="Arial"/>
          <w:sz w:val="24"/>
          <w:szCs w:val="24"/>
        </w:rPr>
        <w:t xml:space="preserve"> declaró que </w:t>
      </w:r>
      <w:r w:rsidR="009666A8">
        <w:rPr>
          <w:rFonts w:ascii="Arial" w:hAnsi="Arial" w:cs="Arial"/>
          <w:sz w:val="24"/>
          <w:szCs w:val="24"/>
        </w:rPr>
        <w:t>sus maestros</w:t>
      </w:r>
      <w:r w:rsidR="00905399">
        <w:rPr>
          <w:rFonts w:ascii="Arial" w:hAnsi="Arial" w:cs="Arial"/>
          <w:sz w:val="24"/>
          <w:szCs w:val="24"/>
        </w:rPr>
        <w:t>(as)</w:t>
      </w:r>
      <w:r w:rsidR="009666A8">
        <w:rPr>
          <w:rFonts w:ascii="Arial" w:hAnsi="Arial" w:cs="Arial"/>
          <w:sz w:val="24"/>
          <w:szCs w:val="24"/>
        </w:rPr>
        <w:t xml:space="preserve"> </w:t>
      </w:r>
      <w:r w:rsidR="009666A8" w:rsidRPr="00824F3D">
        <w:rPr>
          <w:rFonts w:ascii="Arial" w:hAnsi="Arial" w:cs="Arial"/>
          <w:i/>
          <w:iCs/>
          <w:sz w:val="24"/>
          <w:szCs w:val="24"/>
        </w:rPr>
        <w:t xml:space="preserve">no </w:t>
      </w:r>
      <w:r w:rsidRPr="00824F3D">
        <w:rPr>
          <w:rFonts w:ascii="Arial" w:hAnsi="Arial" w:cs="Arial"/>
          <w:i/>
          <w:iCs/>
          <w:sz w:val="24"/>
          <w:szCs w:val="24"/>
        </w:rPr>
        <w:t xml:space="preserve">la </w:t>
      </w:r>
      <w:r w:rsidR="00076DC4" w:rsidRPr="00824F3D">
        <w:rPr>
          <w:rFonts w:ascii="Arial" w:hAnsi="Arial" w:cs="Arial"/>
          <w:i/>
          <w:iCs/>
          <w:sz w:val="24"/>
          <w:szCs w:val="24"/>
        </w:rPr>
        <w:t xml:space="preserve">motivaban </w:t>
      </w:r>
      <w:r w:rsidR="009666A8" w:rsidRPr="00824F3D">
        <w:rPr>
          <w:rFonts w:ascii="Arial" w:hAnsi="Arial" w:cs="Arial"/>
          <w:i/>
          <w:iCs/>
          <w:sz w:val="24"/>
          <w:szCs w:val="24"/>
        </w:rPr>
        <w:t>para visitar bibliotecas</w:t>
      </w:r>
      <w:r w:rsidR="009666A8">
        <w:rPr>
          <w:rFonts w:ascii="Arial" w:hAnsi="Arial" w:cs="Arial"/>
          <w:sz w:val="24"/>
          <w:szCs w:val="24"/>
        </w:rPr>
        <w:t xml:space="preserve"> y a casi la mitad de esa población </w:t>
      </w:r>
      <w:r w:rsidR="009666A8" w:rsidRPr="00824F3D">
        <w:rPr>
          <w:rFonts w:ascii="Arial" w:hAnsi="Arial" w:cs="Arial"/>
          <w:i/>
          <w:iCs/>
          <w:sz w:val="24"/>
          <w:szCs w:val="24"/>
        </w:rPr>
        <w:t>no le pedían leer otros libros además de los de texto</w:t>
      </w:r>
      <w:r w:rsidR="009666A8">
        <w:rPr>
          <w:rFonts w:ascii="Arial" w:hAnsi="Arial" w:cs="Arial"/>
          <w:sz w:val="24"/>
          <w:szCs w:val="24"/>
        </w:rPr>
        <w:t>.</w:t>
      </w:r>
    </w:p>
    <w:p w14:paraId="3CEE5059" w14:textId="2BC5E6AB" w:rsidR="00894668" w:rsidRDefault="00894668" w:rsidP="00ED124A">
      <w:pPr>
        <w:spacing w:before="8"/>
        <w:ind w:left="142" w:right="51"/>
        <w:jc w:val="both"/>
        <w:rPr>
          <w:rFonts w:ascii="Arial" w:hAnsi="Arial" w:cs="Arial"/>
          <w:sz w:val="24"/>
          <w:szCs w:val="24"/>
        </w:rPr>
      </w:pPr>
    </w:p>
    <w:p w14:paraId="622F06AF" w14:textId="19AA273E" w:rsidR="00894668" w:rsidRDefault="00894668" w:rsidP="00824F3D">
      <w:pPr>
        <w:spacing w:before="8"/>
        <w:ind w:left="142" w:right="51"/>
        <w:jc w:val="center"/>
        <w:rPr>
          <w:rFonts w:ascii="Arial" w:hAnsi="Arial" w:cs="Arial"/>
          <w:sz w:val="24"/>
          <w:szCs w:val="24"/>
        </w:rPr>
      </w:pPr>
      <w:r w:rsidRPr="00BD4830">
        <w:rPr>
          <w:rFonts w:ascii="Arial" w:eastAsiaTheme="minorHAnsi" w:hAnsi="Arial" w:cs="Arial"/>
          <w:bCs/>
          <w:sz w:val="20"/>
          <w:szCs w:val="20"/>
        </w:rPr>
        <w:t>Gráfica 2</w:t>
      </w:r>
      <w:r w:rsidR="000D0140">
        <w:rPr>
          <w:rFonts w:ascii="Arial" w:eastAsiaTheme="minorHAnsi" w:hAnsi="Arial" w:cs="Arial"/>
          <w:bCs/>
          <w:sz w:val="20"/>
          <w:szCs w:val="20"/>
        </w:rPr>
        <w:t>4</w:t>
      </w:r>
    </w:p>
    <w:p w14:paraId="28D85A65" w14:textId="5D1D595B" w:rsidR="00F641CF" w:rsidRDefault="00F641CF" w:rsidP="00824F3D">
      <w:pPr>
        <w:ind w:left="142" w:right="51"/>
        <w:jc w:val="center"/>
        <w:rPr>
          <w:rFonts w:ascii="Arial" w:eastAsiaTheme="minorHAnsi" w:hAnsi="Arial" w:cs="Arial"/>
          <w:b/>
          <w:bCs/>
          <w:smallCaps/>
        </w:rPr>
      </w:pPr>
      <w:r w:rsidRPr="00F641CF">
        <w:rPr>
          <w:rFonts w:ascii="Arial" w:eastAsiaTheme="minorHAnsi" w:hAnsi="Arial" w:cs="Arial"/>
          <w:b/>
          <w:bCs/>
          <w:smallCaps/>
        </w:rPr>
        <w:t>Población alfabeta de 18 años y más</w:t>
      </w:r>
      <w:r w:rsidR="002E786F">
        <w:rPr>
          <w:rFonts w:ascii="Arial" w:eastAsiaTheme="minorHAnsi" w:hAnsi="Arial" w:cs="Arial"/>
          <w:b/>
          <w:bCs/>
          <w:smallCaps/>
        </w:rPr>
        <w:t>,</w:t>
      </w:r>
      <w:r w:rsidR="00E57D78">
        <w:rPr>
          <w:rFonts w:ascii="Arial" w:eastAsiaTheme="minorHAnsi" w:hAnsi="Arial" w:cs="Arial"/>
          <w:b/>
          <w:bCs/>
          <w:smallCaps/>
        </w:rPr>
        <w:t xml:space="preserve"> </w:t>
      </w:r>
      <w:r w:rsidR="00894668">
        <w:rPr>
          <w:rFonts w:ascii="Arial" w:eastAsiaTheme="minorHAnsi" w:hAnsi="Arial" w:cs="Arial"/>
          <w:b/>
          <w:bCs/>
          <w:smallCaps/>
        </w:rPr>
        <w:t xml:space="preserve">lectora y </w:t>
      </w:r>
      <w:r w:rsidR="00894668" w:rsidRPr="00F641CF">
        <w:rPr>
          <w:rFonts w:ascii="Arial" w:eastAsiaTheme="minorHAnsi" w:hAnsi="Arial" w:cs="Arial"/>
          <w:b/>
          <w:bCs/>
          <w:smallCaps/>
        </w:rPr>
        <w:t>no lectora</w:t>
      </w:r>
      <w:r w:rsidR="002E786F">
        <w:rPr>
          <w:rFonts w:ascii="Arial" w:eastAsiaTheme="minorHAnsi" w:hAnsi="Arial" w:cs="Arial"/>
          <w:b/>
          <w:bCs/>
          <w:smallCaps/>
        </w:rPr>
        <w:t>,</w:t>
      </w:r>
      <w:r w:rsidR="00894668">
        <w:rPr>
          <w:rFonts w:ascii="Arial" w:eastAsiaTheme="minorHAnsi" w:hAnsi="Arial" w:cs="Arial"/>
          <w:b/>
          <w:bCs/>
          <w:smallCaps/>
        </w:rPr>
        <w:t xml:space="preserve"> </w:t>
      </w:r>
      <w:r w:rsidR="00E57D78">
        <w:rPr>
          <w:rFonts w:ascii="Arial" w:eastAsiaTheme="minorHAnsi" w:hAnsi="Arial" w:cs="Arial"/>
          <w:b/>
          <w:bCs/>
          <w:smallCaps/>
        </w:rPr>
        <w:t>que</w:t>
      </w:r>
      <w:r w:rsidR="008E0D9C">
        <w:rPr>
          <w:rFonts w:ascii="Arial" w:eastAsiaTheme="minorHAnsi" w:hAnsi="Arial" w:cs="Arial"/>
          <w:b/>
          <w:bCs/>
          <w:smallCaps/>
        </w:rPr>
        <w:t xml:space="preserve"> </w:t>
      </w:r>
      <w:r w:rsidRPr="00F641CF">
        <w:rPr>
          <w:rFonts w:ascii="Arial" w:eastAsiaTheme="minorHAnsi" w:hAnsi="Arial" w:cs="Arial"/>
          <w:b/>
          <w:bCs/>
          <w:smallCaps/>
        </w:rPr>
        <w:t>no recibió estímulos para la práctica de la lectura</w:t>
      </w:r>
      <w:r w:rsidR="000076E0">
        <w:rPr>
          <w:rFonts w:ascii="Arial" w:eastAsiaTheme="minorHAnsi" w:hAnsi="Arial" w:cs="Arial"/>
          <w:b/>
          <w:bCs/>
          <w:smallCaps/>
        </w:rPr>
        <w:t xml:space="preserve"> en la escuela</w:t>
      </w:r>
      <w:r w:rsidR="00BF7085">
        <w:rPr>
          <w:rFonts w:ascii="Arial" w:eastAsiaTheme="minorHAnsi" w:hAnsi="Arial" w:cs="Arial"/>
          <w:b/>
          <w:bCs/>
          <w:smallCaps/>
        </w:rPr>
        <w:t xml:space="preserve"> durante la infancia</w:t>
      </w:r>
      <w:r w:rsidR="00E57D78" w:rsidRPr="00E57D78">
        <w:rPr>
          <w:rFonts w:ascii="Arial" w:eastAsiaTheme="minorHAnsi" w:hAnsi="Arial" w:cs="Arial"/>
          <w:b/>
          <w:bCs/>
          <w:smallCaps/>
        </w:rPr>
        <w:t xml:space="preserve"> </w:t>
      </w:r>
    </w:p>
    <w:p w14:paraId="2ED96D50" w14:textId="5D288A56" w:rsidR="00F641CF" w:rsidRPr="00824F3D" w:rsidRDefault="00894668" w:rsidP="002C1D34">
      <w:pPr>
        <w:spacing w:before="8"/>
        <w:ind w:right="-28"/>
        <w:jc w:val="center"/>
        <w:rPr>
          <w:rFonts w:ascii="Arial" w:hAnsi="Arial" w:cs="Arial"/>
          <w:bCs/>
          <w:sz w:val="18"/>
          <w:szCs w:val="18"/>
        </w:rPr>
      </w:pPr>
      <w:r w:rsidRPr="00824F3D">
        <w:rPr>
          <w:rFonts w:ascii="Arial" w:hAnsi="Arial" w:cs="Arial"/>
          <w:bCs/>
          <w:sz w:val="18"/>
          <w:szCs w:val="18"/>
        </w:rPr>
        <w:t>(</w:t>
      </w:r>
      <w:r w:rsidR="00F641CF" w:rsidRPr="00824F3D">
        <w:rPr>
          <w:rFonts w:ascii="Arial" w:hAnsi="Arial" w:cs="Arial"/>
          <w:bCs/>
          <w:sz w:val="18"/>
          <w:szCs w:val="18"/>
        </w:rPr>
        <w:t>Porcentaje</w:t>
      </w:r>
      <w:r w:rsidRPr="00824F3D">
        <w:rPr>
          <w:rFonts w:ascii="Arial" w:hAnsi="Arial" w:cs="Arial"/>
          <w:bCs/>
          <w:sz w:val="18"/>
          <w:szCs w:val="18"/>
        </w:rPr>
        <w:t>)</w:t>
      </w:r>
    </w:p>
    <w:p w14:paraId="26512FEE" w14:textId="006046E1" w:rsidR="00DA1AEF" w:rsidRDefault="00E57D78" w:rsidP="002C1D34">
      <w:pPr>
        <w:spacing w:before="8"/>
        <w:ind w:right="-28"/>
        <w:jc w:val="center"/>
        <w:rPr>
          <w:rFonts w:ascii="Arial" w:hAnsi="Arial" w:cs="Arial"/>
          <w:bCs/>
          <w:sz w:val="20"/>
          <w:szCs w:val="20"/>
        </w:rPr>
      </w:pPr>
      <w:r>
        <w:rPr>
          <w:noProof/>
        </w:rPr>
        <w:drawing>
          <wp:inline distT="0" distB="0" distL="0" distR="0" wp14:anchorId="088BD446" wp14:editId="0FBBC80A">
            <wp:extent cx="6298387" cy="2882189"/>
            <wp:effectExtent l="0" t="0" r="7620" b="0"/>
            <wp:docPr id="160339945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EC12404-F77C-4B85-8F07-2FA10102B00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14:paraId="563B417D" w14:textId="470664D0" w:rsidR="00F641CF" w:rsidRDefault="00F641CF" w:rsidP="00824F3D">
      <w:pPr>
        <w:spacing w:before="8"/>
        <w:ind w:right="-28" w:firstLine="284"/>
        <w:rPr>
          <w:rFonts w:ascii="Arial" w:hAnsi="Arial" w:cs="Arial"/>
          <w:sz w:val="24"/>
          <w:szCs w:val="24"/>
        </w:rPr>
      </w:pPr>
      <w:r w:rsidRPr="00CD74A2">
        <w:rPr>
          <w:rFonts w:ascii="Arial" w:hAnsi="Arial" w:cs="Arial"/>
          <w:bCs/>
          <w:color w:val="000000"/>
          <w:sz w:val="16"/>
          <w:szCs w:val="16"/>
        </w:rPr>
        <w:t>Fuente: INEGI. M</w:t>
      </w:r>
      <w:r>
        <w:rPr>
          <w:rFonts w:ascii="Arial" w:hAnsi="Arial" w:cs="Arial"/>
          <w:bCs/>
          <w:color w:val="000000"/>
          <w:sz w:val="16"/>
          <w:szCs w:val="16"/>
        </w:rPr>
        <w:t>ódulo sobre Lectura 2023</w:t>
      </w:r>
    </w:p>
    <w:p w14:paraId="52EFD7EB" w14:textId="77777777" w:rsidR="00F641CF" w:rsidRDefault="00F641CF" w:rsidP="002C1D34">
      <w:pPr>
        <w:spacing w:before="8"/>
        <w:ind w:right="-28"/>
        <w:jc w:val="center"/>
        <w:rPr>
          <w:rFonts w:ascii="Arial" w:hAnsi="Arial" w:cs="Arial"/>
          <w:bCs/>
          <w:sz w:val="20"/>
          <w:szCs w:val="20"/>
        </w:rPr>
      </w:pPr>
    </w:p>
    <w:p w14:paraId="4A14EE4A" w14:textId="77777777" w:rsidR="00F641CF" w:rsidRDefault="00F641CF" w:rsidP="002C1D34">
      <w:pPr>
        <w:spacing w:before="8"/>
        <w:ind w:right="-28"/>
        <w:jc w:val="both"/>
        <w:rPr>
          <w:rFonts w:ascii="Arial" w:hAnsi="Arial" w:cs="Arial"/>
          <w:sz w:val="24"/>
          <w:szCs w:val="24"/>
        </w:rPr>
      </w:pPr>
    </w:p>
    <w:p w14:paraId="37B315F3" w14:textId="14C76995" w:rsidR="00832EE4" w:rsidRPr="0050775A" w:rsidRDefault="00832EE4" w:rsidP="002C1D34">
      <w:pPr>
        <w:spacing w:before="8"/>
        <w:ind w:right="-28"/>
        <w:rPr>
          <w:rFonts w:ascii="Arial"/>
          <w:b/>
          <w:sz w:val="28"/>
        </w:rPr>
      </w:pPr>
    </w:p>
    <w:p w14:paraId="0149DA01" w14:textId="77777777" w:rsidR="00531864" w:rsidRPr="00824F3D" w:rsidRDefault="00531864" w:rsidP="00531864">
      <w:pPr>
        <w:pStyle w:val="NormalWeb"/>
        <w:ind w:left="-426" w:right="-518"/>
        <w:contextualSpacing/>
        <w:jc w:val="center"/>
        <w:rPr>
          <w:rFonts w:ascii="Arial" w:hAnsi="Arial" w:cs="Arial"/>
          <w:lang w:val="es-ES_tradnl"/>
        </w:rPr>
      </w:pPr>
      <w:r w:rsidRPr="00824F3D">
        <w:rPr>
          <w:rFonts w:ascii="Arial" w:hAnsi="Arial" w:cs="Arial"/>
          <w:lang w:val="es-ES_tradnl"/>
        </w:rPr>
        <w:t xml:space="preserve">Para consultas de medios y periodistas, escribir a: </w:t>
      </w:r>
      <w:hyperlink r:id="rId32" w:history="1">
        <w:r w:rsidRPr="00824F3D">
          <w:rPr>
            <w:rStyle w:val="Hipervnculo"/>
            <w:rFonts w:ascii="Arial" w:eastAsiaTheme="majorEastAsia" w:hAnsi="Arial" w:cs="Arial"/>
          </w:rPr>
          <w:t>comunicacionsocial@inegi.org.mx</w:t>
        </w:r>
      </w:hyperlink>
      <w:r w:rsidRPr="00824F3D">
        <w:rPr>
          <w:rFonts w:ascii="Arial" w:hAnsi="Arial" w:cs="Arial"/>
          <w:lang w:val="es-ES_tradnl"/>
        </w:rPr>
        <w:t xml:space="preserve">    </w:t>
      </w:r>
    </w:p>
    <w:p w14:paraId="093D0FD0" w14:textId="77777777" w:rsidR="00531864" w:rsidRPr="00824F3D" w:rsidRDefault="00531864" w:rsidP="00531864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lang w:val="es-ES_tradnl"/>
        </w:rPr>
      </w:pPr>
      <w:r w:rsidRPr="00824F3D">
        <w:rPr>
          <w:rFonts w:ascii="Arial" w:hAnsi="Arial" w:cs="Arial"/>
          <w:lang w:val="es-ES_tradnl"/>
        </w:rPr>
        <w:t>o llamar al teléfono (55) 52-78-10-00, exts. 321064, 321134 y 321241</w:t>
      </w:r>
    </w:p>
    <w:p w14:paraId="069461EE" w14:textId="77777777" w:rsidR="00531864" w:rsidRPr="00965DD9" w:rsidRDefault="00531864" w:rsidP="00531864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</w:p>
    <w:p w14:paraId="057D8B65" w14:textId="360960B1" w:rsidR="00531864" w:rsidRDefault="00531864" w:rsidP="00531864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  <w:r w:rsidRPr="00824F3D">
        <w:rPr>
          <w:rFonts w:ascii="Arial" w:hAnsi="Arial" w:cs="Arial"/>
        </w:rPr>
        <w:t>Dirección de Atención a Medios/ Dirección General Adjunta de Comunicación</w:t>
      </w:r>
    </w:p>
    <w:p w14:paraId="20CF3893" w14:textId="77777777" w:rsidR="00965DD9" w:rsidRPr="00824F3D" w:rsidRDefault="00965DD9" w:rsidP="00531864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</w:p>
    <w:p w14:paraId="50ACC3CB" w14:textId="6E319EAF" w:rsidR="00CB1C23" w:rsidRDefault="00531864" w:rsidP="00CB1C23">
      <w:pPr>
        <w:spacing w:before="120"/>
        <w:ind w:left="-425" w:right="-516"/>
        <w:contextualSpacing/>
        <w:jc w:val="center"/>
        <w:rPr>
          <w:noProof/>
          <w:lang w:eastAsia="es-MX"/>
        </w:rPr>
        <w:sectPr w:rsidR="00CB1C23" w:rsidSect="00BE404E">
          <w:headerReference w:type="default" r:id="rId33"/>
          <w:footerReference w:type="default" r:id="rId34"/>
          <w:pgSz w:w="12242" w:h="15842" w:code="1"/>
          <w:pgMar w:top="1134" w:right="1134" w:bottom="1134" w:left="1134" w:header="680" w:footer="680" w:gutter="0"/>
          <w:paperSrc w:first="15" w:other="15"/>
          <w:pgNumType w:start="1"/>
          <w:cols w:space="720"/>
          <w:docGrid w:linePitch="360"/>
        </w:sectPr>
      </w:pPr>
      <w:r>
        <w:rPr>
          <w:noProof/>
        </w:rPr>
        <w:t xml:space="preserve"> </w:t>
      </w:r>
      <w:r w:rsidR="00CB1C23" w:rsidRPr="00FF1218">
        <w:rPr>
          <w:noProof/>
          <w:lang w:val="es-MX" w:eastAsia="es-MX"/>
        </w:rPr>
        <w:drawing>
          <wp:inline distT="0" distB="0" distL="0" distR="0" wp14:anchorId="471733C4" wp14:editId="6029CCEE">
            <wp:extent cx="369035" cy="356870"/>
            <wp:effectExtent l="0" t="0" r="0" b="5080"/>
            <wp:docPr id="9" name="Imagen 9" descr="C:\Users\saladeprensa\Desktop\NVOS LOGOS\F.jpg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90" t="2174"/>
                    <a:stretch/>
                  </pic:blipFill>
                  <pic:spPr bwMode="auto">
                    <a:xfrm>
                      <a:off x="0" y="0"/>
                      <a:ext cx="372725" cy="360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B1C23">
        <w:rPr>
          <w:noProof/>
          <w:lang w:eastAsia="es-MX"/>
        </w:rPr>
        <w:t xml:space="preserve"> </w:t>
      </w:r>
      <w:r w:rsidR="00CB1C23" w:rsidRPr="00FF1218">
        <w:rPr>
          <w:noProof/>
          <w:lang w:val="es-MX" w:eastAsia="es-MX"/>
        </w:rPr>
        <w:drawing>
          <wp:inline distT="0" distB="0" distL="0" distR="0" wp14:anchorId="3EA7A16D" wp14:editId="3FE899B4">
            <wp:extent cx="365760" cy="365760"/>
            <wp:effectExtent l="0" t="0" r="0" b="0"/>
            <wp:docPr id="32489950" name="Imagen 32489950" descr="C:\Users\saladeprensa\Desktop\NVOS LOGOS\I.jpg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1C23">
        <w:rPr>
          <w:noProof/>
          <w:lang w:eastAsia="es-MX"/>
        </w:rPr>
        <w:t xml:space="preserve"> </w:t>
      </w:r>
      <w:r w:rsidR="00CB1C23" w:rsidRPr="00FF1218">
        <w:rPr>
          <w:noProof/>
          <w:lang w:val="es-MX" w:eastAsia="es-MX"/>
        </w:rPr>
        <w:drawing>
          <wp:inline distT="0" distB="0" distL="0" distR="0" wp14:anchorId="595D76B1" wp14:editId="719F3825">
            <wp:extent cx="365760" cy="365760"/>
            <wp:effectExtent l="0" t="0" r="0" b="0"/>
            <wp:docPr id="4" name="Imagen 4" descr="C:\Users\saladeprensa\Desktop\NVOS LOGOS\T.jpg">
              <a:hlinkClick xmlns:a="http://schemas.openxmlformats.org/drawingml/2006/main" r:id="rId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1C23">
        <w:rPr>
          <w:noProof/>
          <w:lang w:eastAsia="es-MX"/>
        </w:rPr>
        <w:t xml:space="preserve"> </w:t>
      </w:r>
      <w:r w:rsidR="00CB1C23" w:rsidRPr="00FF1218">
        <w:rPr>
          <w:noProof/>
          <w:lang w:val="es-MX" w:eastAsia="es-MX"/>
        </w:rPr>
        <w:drawing>
          <wp:inline distT="0" distB="0" distL="0" distR="0" wp14:anchorId="0439C71A" wp14:editId="3797D409">
            <wp:extent cx="365760" cy="365760"/>
            <wp:effectExtent l="0" t="0" r="0" b="0"/>
            <wp:docPr id="14" name="Imagen 14" descr="C:\Users\saladeprensa\Desktop\NVOS LOGOS\Y.jpg">
              <a:hlinkClick xmlns:a="http://schemas.openxmlformats.org/drawingml/2006/main" r:id="rId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1C23">
        <w:rPr>
          <w:noProof/>
          <w:lang w:eastAsia="es-MX"/>
        </w:rPr>
        <w:t xml:space="preserve">  </w:t>
      </w:r>
      <w:r w:rsidR="00CB1C23" w:rsidRPr="00FF1218">
        <w:rPr>
          <w:noProof/>
          <w:sz w:val="14"/>
          <w:szCs w:val="18"/>
          <w:lang w:val="es-MX" w:eastAsia="es-MX"/>
        </w:rPr>
        <w:drawing>
          <wp:inline distT="0" distB="0" distL="0" distR="0" wp14:anchorId="56AE41D2" wp14:editId="76200C59">
            <wp:extent cx="2286000" cy="274320"/>
            <wp:effectExtent l="0" t="0" r="0" b="0"/>
            <wp:docPr id="33" name="Imagen 33">
              <a:hlinkClick xmlns:a="http://schemas.openxmlformats.org/drawingml/2006/main" r:id="rId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DB41E0" w14:textId="77777777" w:rsidR="00CB1C23" w:rsidRDefault="00CB1C23" w:rsidP="00741CC9">
      <w:pPr>
        <w:pStyle w:val="Default"/>
        <w:spacing w:after="160"/>
        <w:jc w:val="center"/>
        <w:rPr>
          <w:b/>
          <w:bCs/>
          <w:sz w:val="22"/>
          <w:szCs w:val="22"/>
        </w:rPr>
      </w:pPr>
    </w:p>
    <w:p w14:paraId="3186D15F" w14:textId="77777777" w:rsidR="00314B90" w:rsidRPr="00CD74A2" w:rsidRDefault="00314B90" w:rsidP="00314B90">
      <w:pPr>
        <w:pStyle w:val="Default"/>
        <w:jc w:val="center"/>
        <w:rPr>
          <w:b/>
          <w:bCs/>
          <w:sz w:val="22"/>
          <w:szCs w:val="22"/>
        </w:rPr>
      </w:pPr>
      <w:r w:rsidRPr="00CD74A2">
        <w:rPr>
          <w:b/>
          <w:bCs/>
          <w:sz w:val="22"/>
          <w:szCs w:val="22"/>
        </w:rPr>
        <w:t>NOTA TÉCNICA</w:t>
      </w:r>
    </w:p>
    <w:p w14:paraId="70830500" w14:textId="77777777" w:rsidR="00F641CF" w:rsidRPr="00CD74A2" w:rsidRDefault="00F641CF" w:rsidP="00314B90">
      <w:pPr>
        <w:pStyle w:val="Default"/>
        <w:jc w:val="center"/>
        <w:rPr>
          <w:b/>
          <w:bCs/>
          <w:sz w:val="22"/>
          <w:szCs w:val="22"/>
        </w:rPr>
      </w:pPr>
      <w:bookmarkStart w:id="4" w:name="_Hlk99459109"/>
    </w:p>
    <w:bookmarkEnd w:id="4"/>
    <w:p w14:paraId="31120DA8" w14:textId="774874A6" w:rsidR="00965DD9" w:rsidRDefault="003F301C" w:rsidP="00965DD9">
      <w:pPr>
        <w:spacing w:before="8"/>
        <w:ind w:left="142" w:right="11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Entre los objetivos del </w:t>
      </w:r>
      <w:r w:rsidR="00965DD9" w:rsidRPr="00824F3D">
        <w:rPr>
          <w:rFonts w:ascii="Arial" w:hAnsi="Arial" w:cs="Arial"/>
          <w:bCs/>
          <w:sz w:val="24"/>
          <w:szCs w:val="24"/>
        </w:rPr>
        <w:t>Sistema Nacional de Información Estadística y Geográfica (SNIEG)</w:t>
      </w:r>
      <w:r w:rsidR="00965DD9" w:rsidRPr="007B04DF">
        <w:rPr>
          <w:rFonts w:ascii="Arial" w:hAnsi="Arial" w:cs="Arial"/>
          <w:sz w:val="24"/>
          <w:szCs w:val="24"/>
        </w:rPr>
        <w:t xml:space="preserve"> </w:t>
      </w:r>
      <w:r w:rsidR="004663F9">
        <w:rPr>
          <w:rFonts w:ascii="Arial" w:hAnsi="Arial" w:cs="Arial"/>
          <w:sz w:val="24"/>
          <w:szCs w:val="24"/>
        </w:rPr>
        <w:t xml:space="preserve">se encuentra el </w:t>
      </w:r>
      <w:r w:rsidR="00965DD9" w:rsidRPr="007B04DF">
        <w:rPr>
          <w:rFonts w:ascii="Arial" w:hAnsi="Arial" w:cs="Arial"/>
          <w:sz w:val="24"/>
          <w:szCs w:val="24"/>
        </w:rPr>
        <w:t>producir información de calidad, pertinente, veraz y oportuna,</w:t>
      </w:r>
      <w:r w:rsidR="00E03E82">
        <w:rPr>
          <w:rFonts w:ascii="Arial" w:hAnsi="Arial" w:cs="Arial"/>
          <w:sz w:val="24"/>
          <w:szCs w:val="24"/>
        </w:rPr>
        <w:t xml:space="preserve"> para </w:t>
      </w:r>
      <w:r w:rsidR="00965DD9" w:rsidRPr="007B04DF">
        <w:rPr>
          <w:rFonts w:ascii="Arial" w:hAnsi="Arial" w:cs="Arial"/>
          <w:sz w:val="24"/>
          <w:szCs w:val="24"/>
        </w:rPr>
        <w:t>contribuir al desarrollo nacional. El INEGI</w:t>
      </w:r>
      <w:r w:rsidR="004663F9">
        <w:rPr>
          <w:rFonts w:ascii="Arial" w:hAnsi="Arial" w:cs="Arial"/>
          <w:sz w:val="24"/>
          <w:szCs w:val="24"/>
        </w:rPr>
        <w:t>, como r</w:t>
      </w:r>
      <w:r w:rsidR="00965DD9" w:rsidRPr="007B04DF">
        <w:rPr>
          <w:rFonts w:ascii="Arial" w:hAnsi="Arial" w:cs="Arial"/>
          <w:sz w:val="24"/>
          <w:szCs w:val="24"/>
        </w:rPr>
        <w:t>esponsable</w:t>
      </w:r>
      <w:r w:rsidR="00965DD9">
        <w:rPr>
          <w:rFonts w:ascii="Arial" w:hAnsi="Arial" w:cs="Arial"/>
          <w:sz w:val="24"/>
          <w:szCs w:val="24"/>
        </w:rPr>
        <w:t xml:space="preserve"> de normar y coordinar</w:t>
      </w:r>
      <w:r w:rsidR="00965DD9" w:rsidRPr="007B04DF">
        <w:rPr>
          <w:rFonts w:ascii="Arial" w:hAnsi="Arial" w:cs="Arial"/>
          <w:sz w:val="24"/>
          <w:szCs w:val="24"/>
        </w:rPr>
        <w:t xml:space="preserve"> el S</w:t>
      </w:r>
      <w:r w:rsidR="000F4533">
        <w:rPr>
          <w:rFonts w:ascii="Arial" w:hAnsi="Arial" w:cs="Arial"/>
          <w:sz w:val="24"/>
          <w:szCs w:val="24"/>
        </w:rPr>
        <w:t>NIEG, t</w:t>
      </w:r>
      <w:r w:rsidR="004663F9">
        <w:rPr>
          <w:rFonts w:ascii="Arial" w:hAnsi="Arial" w:cs="Arial"/>
          <w:sz w:val="24"/>
          <w:szCs w:val="24"/>
        </w:rPr>
        <w:t xml:space="preserve">iene </w:t>
      </w:r>
      <w:r w:rsidR="00965DD9" w:rsidRPr="007B04DF">
        <w:rPr>
          <w:rFonts w:ascii="Arial" w:hAnsi="Arial" w:cs="Arial"/>
          <w:sz w:val="24"/>
          <w:szCs w:val="24"/>
        </w:rPr>
        <w:t xml:space="preserve">el compromiso de recabar información de interés para las políticas públicas necesarias en México, así como aquellos datos </w:t>
      </w:r>
      <w:r w:rsidR="001C565A">
        <w:rPr>
          <w:rFonts w:ascii="Arial" w:hAnsi="Arial" w:cs="Arial"/>
          <w:sz w:val="24"/>
          <w:szCs w:val="24"/>
        </w:rPr>
        <w:t xml:space="preserve">que utilizan </w:t>
      </w:r>
      <w:r w:rsidR="00F73D2A">
        <w:rPr>
          <w:rFonts w:ascii="Arial" w:hAnsi="Arial" w:cs="Arial"/>
          <w:sz w:val="24"/>
          <w:szCs w:val="24"/>
        </w:rPr>
        <w:t xml:space="preserve">las y </w:t>
      </w:r>
      <w:r w:rsidR="00965DD9" w:rsidRPr="007B04DF">
        <w:rPr>
          <w:rFonts w:ascii="Arial" w:hAnsi="Arial" w:cs="Arial"/>
          <w:sz w:val="24"/>
          <w:szCs w:val="24"/>
        </w:rPr>
        <w:t>los investigadores vinculados con temas sociales. En este contexto,</w:t>
      </w:r>
      <w:r w:rsidR="00965DD9">
        <w:rPr>
          <w:rFonts w:ascii="Arial" w:hAnsi="Arial" w:cs="Arial"/>
          <w:sz w:val="24"/>
          <w:szCs w:val="24"/>
        </w:rPr>
        <w:t xml:space="preserve"> el</w:t>
      </w:r>
      <w:r w:rsidR="00965DD9" w:rsidRPr="007B04DF">
        <w:rPr>
          <w:rFonts w:ascii="Arial" w:hAnsi="Arial" w:cs="Arial"/>
          <w:sz w:val="24"/>
          <w:szCs w:val="24"/>
        </w:rPr>
        <w:t xml:space="preserve"> MOLEC</w:t>
      </w:r>
      <w:r w:rsidR="003D465C">
        <w:rPr>
          <w:rFonts w:ascii="Arial" w:hAnsi="Arial" w:cs="Arial"/>
          <w:sz w:val="24"/>
          <w:szCs w:val="24"/>
        </w:rPr>
        <w:t xml:space="preserve">, </w:t>
      </w:r>
      <w:r w:rsidR="003D465C" w:rsidRPr="00F641CF">
        <w:rPr>
          <w:rFonts w:ascii="Arial" w:eastAsia="Times New Roman" w:hAnsi="Arial" w:cs="Arial"/>
          <w:bCs/>
          <w:sz w:val="24"/>
          <w:szCs w:val="24"/>
          <w:lang w:val="es-MX" w:eastAsia="es-MX"/>
        </w:rPr>
        <w:t>proyecto estadístico que inici</w:t>
      </w:r>
      <w:r w:rsidR="003D465C">
        <w:rPr>
          <w:rFonts w:ascii="Arial" w:eastAsia="Times New Roman" w:hAnsi="Arial" w:cs="Arial"/>
          <w:bCs/>
          <w:sz w:val="24"/>
          <w:szCs w:val="24"/>
          <w:lang w:val="es-MX" w:eastAsia="es-MX"/>
        </w:rPr>
        <w:t>ó</w:t>
      </w:r>
      <w:r w:rsidR="003D465C" w:rsidRPr="00F641CF">
        <w:rPr>
          <w:rFonts w:ascii="Arial" w:eastAsia="Times New Roman" w:hAnsi="Arial" w:cs="Arial"/>
          <w:bCs/>
          <w:sz w:val="24"/>
          <w:szCs w:val="24"/>
          <w:lang w:val="es-MX" w:eastAsia="es-MX"/>
        </w:rPr>
        <w:t xml:space="preserve"> en 2015</w:t>
      </w:r>
      <w:r w:rsidR="003D465C">
        <w:rPr>
          <w:rFonts w:ascii="Arial" w:eastAsia="Times New Roman" w:hAnsi="Arial" w:cs="Arial"/>
          <w:bCs/>
          <w:sz w:val="24"/>
          <w:szCs w:val="24"/>
          <w:lang w:val="es-MX" w:eastAsia="es-MX"/>
        </w:rPr>
        <w:t>,</w:t>
      </w:r>
      <w:r w:rsidR="003D465C" w:rsidRPr="00F641CF">
        <w:rPr>
          <w:rFonts w:ascii="Arial" w:eastAsia="Times New Roman" w:hAnsi="Arial" w:cs="Arial"/>
          <w:bCs/>
          <w:sz w:val="24"/>
          <w:szCs w:val="24"/>
          <w:lang w:val="es-MX" w:eastAsia="es-MX"/>
        </w:rPr>
        <w:t xml:space="preserve"> </w:t>
      </w:r>
      <w:r w:rsidR="00965DD9" w:rsidRPr="007B04DF">
        <w:rPr>
          <w:rFonts w:ascii="Arial" w:hAnsi="Arial" w:cs="Arial"/>
          <w:sz w:val="24"/>
          <w:szCs w:val="24"/>
        </w:rPr>
        <w:t xml:space="preserve">recaba información sobre </w:t>
      </w:r>
      <w:r w:rsidR="00965DD9">
        <w:rPr>
          <w:rFonts w:ascii="Arial" w:hAnsi="Arial" w:cs="Arial"/>
          <w:sz w:val="24"/>
          <w:szCs w:val="24"/>
        </w:rPr>
        <w:t>el comportamiento lector</w:t>
      </w:r>
      <w:r w:rsidR="00965DD9" w:rsidRPr="007B04DF">
        <w:rPr>
          <w:rFonts w:ascii="Arial" w:hAnsi="Arial" w:cs="Arial"/>
          <w:sz w:val="24"/>
          <w:szCs w:val="24"/>
        </w:rPr>
        <w:t xml:space="preserve"> de la población</w:t>
      </w:r>
      <w:r w:rsidR="004663F9">
        <w:rPr>
          <w:rFonts w:ascii="Arial" w:hAnsi="Arial" w:cs="Arial"/>
          <w:sz w:val="24"/>
          <w:szCs w:val="24"/>
        </w:rPr>
        <w:t xml:space="preserve"> de 18 y más años</w:t>
      </w:r>
      <w:r w:rsidR="00BA6B35">
        <w:rPr>
          <w:rFonts w:ascii="Arial" w:hAnsi="Arial" w:cs="Arial"/>
          <w:sz w:val="24"/>
          <w:szCs w:val="24"/>
        </w:rPr>
        <w:t>,</w:t>
      </w:r>
      <w:r w:rsidR="00965DD9" w:rsidRPr="007B04DF">
        <w:rPr>
          <w:rFonts w:ascii="Arial" w:hAnsi="Arial" w:cs="Arial"/>
          <w:sz w:val="24"/>
          <w:szCs w:val="24"/>
        </w:rPr>
        <w:t xml:space="preserve"> que reside en México</w:t>
      </w:r>
      <w:r w:rsidR="004663F9">
        <w:rPr>
          <w:rFonts w:ascii="Arial" w:hAnsi="Arial" w:cs="Arial"/>
          <w:sz w:val="24"/>
          <w:szCs w:val="24"/>
        </w:rPr>
        <w:t>,</w:t>
      </w:r>
      <w:r w:rsidR="00965DD9" w:rsidRPr="007B04DF">
        <w:rPr>
          <w:rFonts w:ascii="Arial" w:hAnsi="Arial" w:cs="Arial"/>
          <w:sz w:val="24"/>
          <w:szCs w:val="24"/>
        </w:rPr>
        <w:t xml:space="preserve"> en 32 áreas de 100 mil y más habitantes.</w:t>
      </w:r>
      <w:r w:rsidR="001918F7">
        <w:rPr>
          <w:rFonts w:ascii="Arial" w:hAnsi="Arial" w:cs="Arial"/>
          <w:sz w:val="24"/>
          <w:szCs w:val="24"/>
        </w:rPr>
        <w:t xml:space="preserve"> </w:t>
      </w:r>
    </w:p>
    <w:p w14:paraId="7A504E01" w14:textId="77777777" w:rsidR="00965DD9" w:rsidRDefault="00965DD9" w:rsidP="00824F3D">
      <w:pPr>
        <w:spacing w:before="8"/>
        <w:ind w:left="142" w:right="114"/>
        <w:jc w:val="both"/>
        <w:rPr>
          <w:rFonts w:ascii="Arial"/>
          <w:b/>
          <w:sz w:val="28"/>
        </w:rPr>
      </w:pPr>
    </w:p>
    <w:p w14:paraId="6627A3E0" w14:textId="187F9A48" w:rsidR="00F641CF" w:rsidRPr="00F641CF" w:rsidRDefault="00F641CF" w:rsidP="00824F3D">
      <w:pPr>
        <w:ind w:left="142" w:right="114"/>
        <w:jc w:val="both"/>
        <w:rPr>
          <w:rFonts w:ascii="Arial" w:eastAsia="Times New Roman" w:hAnsi="Arial" w:cs="Arial"/>
          <w:bCs/>
          <w:sz w:val="24"/>
          <w:szCs w:val="24"/>
          <w:lang w:val="es-MX" w:eastAsia="es-MX"/>
        </w:rPr>
      </w:pPr>
      <w:r w:rsidRPr="00F641CF">
        <w:rPr>
          <w:rFonts w:ascii="Arial" w:eastAsia="Times New Roman" w:hAnsi="Arial" w:cs="Arial"/>
          <w:bCs/>
          <w:sz w:val="24"/>
          <w:szCs w:val="24"/>
          <w:lang w:val="es-MX" w:eastAsia="es-MX"/>
        </w:rPr>
        <w:t>Asimismo,</w:t>
      </w:r>
      <w:r w:rsidR="00862F63">
        <w:rPr>
          <w:rFonts w:ascii="Arial" w:eastAsia="Times New Roman" w:hAnsi="Arial" w:cs="Arial"/>
          <w:bCs/>
          <w:sz w:val="24"/>
          <w:szCs w:val="24"/>
          <w:lang w:val="es-MX" w:eastAsia="es-MX"/>
        </w:rPr>
        <w:t xml:space="preserve"> el Módulo de Lectura</w:t>
      </w:r>
      <w:r w:rsidRPr="00F641CF">
        <w:rPr>
          <w:rFonts w:ascii="Arial" w:eastAsia="Times New Roman" w:hAnsi="Arial" w:cs="Arial"/>
          <w:bCs/>
          <w:sz w:val="24"/>
          <w:szCs w:val="24"/>
          <w:lang w:val="es-MX" w:eastAsia="es-MX"/>
        </w:rPr>
        <w:t xml:space="preserve"> obtiene información de algunas características de la lectura por parte de la población, tales como comprensión, velocidad, uso de materiales de apoyo o simultaneidad con otras actividades. De igual manera</w:t>
      </w:r>
      <w:r w:rsidR="00CB1C23">
        <w:rPr>
          <w:rFonts w:ascii="Arial" w:eastAsia="Times New Roman" w:hAnsi="Arial" w:cs="Arial"/>
          <w:bCs/>
          <w:sz w:val="24"/>
          <w:szCs w:val="24"/>
          <w:lang w:val="es-MX" w:eastAsia="es-MX"/>
        </w:rPr>
        <w:t>,</w:t>
      </w:r>
      <w:r w:rsidRPr="00F641CF">
        <w:rPr>
          <w:rFonts w:ascii="Arial" w:eastAsia="Times New Roman" w:hAnsi="Arial" w:cs="Arial"/>
          <w:bCs/>
          <w:sz w:val="24"/>
          <w:szCs w:val="24"/>
          <w:lang w:val="es-MX" w:eastAsia="es-MX"/>
        </w:rPr>
        <w:t xml:space="preserve"> recaba </w:t>
      </w:r>
      <w:r w:rsidR="00C47014">
        <w:rPr>
          <w:rFonts w:ascii="Arial" w:eastAsia="Times New Roman" w:hAnsi="Arial" w:cs="Arial"/>
          <w:bCs/>
          <w:sz w:val="24"/>
          <w:szCs w:val="24"/>
          <w:lang w:val="es-MX" w:eastAsia="es-MX"/>
        </w:rPr>
        <w:t>datos s</w:t>
      </w:r>
      <w:r w:rsidRPr="00F641CF">
        <w:rPr>
          <w:rFonts w:ascii="Arial" w:eastAsia="Times New Roman" w:hAnsi="Arial" w:cs="Arial"/>
          <w:bCs/>
          <w:sz w:val="24"/>
          <w:szCs w:val="24"/>
          <w:lang w:val="es-MX" w:eastAsia="es-MX"/>
        </w:rPr>
        <w:t>obre experiencias en la infancia</w:t>
      </w:r>
      <w:r w:rsidR="00A61E31">
        <w:rPr>
          <w:rFonts w:ascii="Arial" w:eastAsia="Times New Roman" w:hAnsi="Arial" w:cs="Arial"/>
          <w:bCs/>
          <w:sz w:val="24"/>
          <w:szCs w:val="24"/>
          <w:lang w:val="es-MX" w:eastAsia="es-MX"/>
        </w:rPr>
        <w:t>,</w:t>
      </w:r>
      <w:r w:rsidRPr="00F641CF">
        <w:rPr>
          <w:rFonts w:ascii="Arial" w:eastAsia="Times New Roman" w:hAnsi="Arial" w:cs="Arial"/>
          <w:bCs/>
          <w:sz w:val="24"/>
          <w:szCs w:val="24"/>
          <w:lang w:val="es-MX" w:eastAsia="es-MX"/>
        </w:rPr>
        <w:t xml:space="preserve"> tanto de la escuela como del hogar</w:t>
      </w:r>
      <w:r w:rsidR="00A61E31">
        <w:rPr>
          <w:rFonts w:ascii="Arial" w:eastAsia="Times New Roman" w:hAnsi="Arial" w:cs="Arial"/>
          <w:bCs/>
          <w:sz w:val="24"/>
          <w:szCs w:val="24"/>
          <w:lang w:val="es-MX" w:eastAsia="es-MX"/>
        </w:rPr>
        <w:t>,</w:t>
      </w:r>
      <w:r w:rsidRPr="00F641CF">
        <w:rPr>
          <w:rFonts w:ascii="Arial" w:eastAsia="Times New Roman" w:hAnsi="Arial" w:cs="Arial"/>
          <w:bCs/>
          <w:sz w:val="24"/>
          <w:szCs w:val="24"/>
          <w:lang w:val="es-MX" w:eastAsia="es-MX"/>
        </w:rPr>
        <w:t xml:space="preserve"> que pudieron influir en el hábito de la lectura.</w:t>
      </w:r>
    </w:p>
    <w:p w14:paraId="48DACA19" w14:textId="77777777" w:rsidR="00F641CF" w:rsidRPr="00314B90" w:rsidRDefault="00F641CF" w:rsidP="00824F3D">
      <w:pPr>
        <w:ind w:right="114"/>
        <w:jc w:val="both"/>
        <w:rPr>
          <w:rFonts w:ascii="Arial" w:hAnsi="Arial" w:cs="Arial"/>
          <w:sz w:val="24"/>
          <w:szCs w:val="24"/>
        </w:rPr>
      </w:pPr>
    </w:p>
    <w:p w14:paraId="793852A3" w14:textId="77777777" w:rsidR="00314B90" w:rsidRPr="00314B90" w:rsidRDefault="00314B90" w:rsidP="00824F3D">
      <w:pPr>
        <w:ind w:left="142" w:right="114"/>
        <w:jc w:val="both"/>
        <w:rPr>
          <w:rFonts w:ascii="Arial" w:hAnsi="Arial" w:cs="Arial"/>
          <w:sz w:val="24"/>
          <w:szCs w:val="24"/>
        </w:rPr>
      </w:pPr>
      <w:r w:rsidRPr="00314B90">
        <w:rPr>
          <w:rFonts w:ascii="Arial" w:hAnsi="Arial" w:cs="Arial"/>
          <w:sz w:val="24"/>
          <w:szCs w:val="24"/>
        </w:rPr>
        <w:t>Las principales características metodológicas del MOLEC son:</w:t>
      </w:r>
    </w:p>
    <w:p w14:paraId="7B5EDC33" w14:textId="786A6DE7" w:rsidR="00C53C8A" w:rsidRDefault="00804C58" w:rsidP="00314B90">
      <w:pPr>
        <w:pStyle w:val="Default"/>
        <w:jc w:val="both"/>
        <w:rPr>
          <w:b/>
        </w:rPr>
      </w:pPr>
      <w:r>
        <w:rPr>
          <w:noProof/>
        </w:rPr>
        <w:drawing>
          <wp:inline distT="0" distB="0" distL="0" distR="0" wp14:anchorId="26071FBF" wp14:editId="17EA8F31">
            <wp:extent cx="6463665" cy="4014470"/>
            <wp:effectExtent l="0" t="0" r="0" b="5080"/>
            <wp:docPr id="577312773" name="Imagen 1" descr="Text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312773" name="Imagen 1" descr="Texto&#10;&#10;Descripción generada automáticamente con confianza media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6463665" cy="4014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40BAF" w14:textId="77777777" w:rsidR="00C53C8A" w:rsidRDefault="00C53C8A" w:rsidP="00314B90">
      <w:pPr>
        <w:pStyle w:val="Default"/>
        <w:jc w:val="both"/>
        <w:rPr>
          <w:b/>
        </w:rPr>
      </w:pPr>
    </w:p>
    <w:p w14:paraId="61FE8231" w14:textId="77777777" w:rsidR="009E09B4" w:rsidRDefault="009E09B4">
      <w:pPr>
        <w:rPr>
          <w:rFonts w:ascii="Arial" w:eastAsia="Calibri" w:hAnsi="Arial" w:cs="Arial"/>
          <w:b/>
          <w:color w:val="000000"/>
          <w:sz w:val="24"/>
          <w:szCs w:val="24"/>
          <w:lang w:val="es-MX" w:eastAsia="es-MX"/>
        </w:rPr>
      </w:pPr>
      <w:r>
        <w:rPr>
          <w:rFonts w:ascii="Arial" w:eastAsia="Calibri" w:hAnsi="Arial" w:cs="Arial"/>
          <w:b/>
          <w:color w:val="000000"/>
          <w:sz w:val="24"/>
          <w:szCs w:val="24"/>
          <w:lang w:val="es-MX" w:eastAsia="es-MX"/>
        </w:rPr>
        <w:br w:type="page"/>
      </w:r>
    </w:p>
    <w:p w14:paraId="6C18CA7D" w14:textId="635F81AC" w:rsidR="00D6725C" w:rsidRPr="00824F3D" w:rsidRDefault="00CB1C23" w:rsidP="00824F3D">
      <w:pPr>
        <w:ind w:firstLine="720"/>
        <w:rPr>
          <w:rFonts w:ascii="Arial Negrita" w:hAnsi="Arial Negrita" w:cs="Arial"/>
          <w:b/>
          <w:spacing w:val="-2"/>
          <w:sz w:val="24"/>
          <w:szCs w:val="24"/>
          <w:lang w:val="es-MX"/>
        </w:rPr>
      </w:pPr>
      <w:r w:rsidRPr="00824F3D">
        <w:rPr>
          <w:rFonts w:ascii="Arial Negrita" w:hAnsi="Arial Negrita" w:cs="Arial"/>
          <w:b/>
          <w:spacing w:val="-1"/>
          <w:sz w:val="24"/>
          <w:szCs w:val="24"/>
          <w:lang w:val="es-MX"/>
        </w:rPr>
        <w:lastRenderedPageBreak/>
        <w:t>Aspectos</w:t>
      </w:r>
      <w:r w:rsidRPr="00824F3D">
        <w:rPr>
          <w:rFonts w:ascii="Arial Negrita" w:hAnsi="Arial Negrita" w:cs="Arial"/>
          <w:b/>
          <w:spacing w:val="1"/>
          <w:sz w:val="24"/>
          <w:szCs w:val="24"/>
          <w:lang w:val="es-MX"/>
        </w:rPr>
        <w:t xml:space="preserve"> </w:t>
      </w:r>
      <w:r w:rsidRPr="00824F3D">
        <w:rPr>
          <w:rFonts w:ascii="Arial Negrita" w:hAnsi="Arial Negrita" w:cs="Arial"/>
          <w:b/>
          <w:spacing w:val="-2"/>
          <w:sz w:val="24"/>
          <w:szCs w:val="24"/>
          <w:lang w:val="es-MX"/>
        </w:rPr>
        <w:t>conceptuales</w:t>
      </w:r>
    </w:p>
    <w:p w14:paraId="0E1CFFCB" w14:textId="77777777" w:rsidR="00D6725C" w:rsidRPr="003D5D05" w:rsidRDefault="00D6725C" w:rsidP="009E09B4">
      <w:pPr>
        <w:ind w:left="119" w:right="113" w:firstLine="23"/>
        <w:jc w:val="both"/>
        <w:rPr>
          <w:rFonts w:ascii="Arial" w:eastAsia="Arial" w:hAnsi="Arial" w:cs="Arial"/>
          <w:sz w:val="24"/>
          <w:szCs w:val="24"/>
          <w:lang w:val="es-MX"/>
        </w:rPr>
      </w:pPr>
    </w:p>
    <w:p w14:paraId="456A7E1C" w14:textId="38C934DC" w:rsidR="00D6725C" w:rsidRPr="001A49B0" w:rsidRDefault="00D6725C" w:rsidP="00824F3D">
      <w:pPr>
        <w:spacing w:line="265" w:lineRule="auto"/>
        <w:ind w:left="120" w:right="114" w:firstLine="22"/>
        <w:jc w:val="both"/>
        <w:rPr>
          <w:rFonts w:ascii="Arial" w:hAnsi="Arial" w:cs="Arial"/>
          <w:spacing w:val="-1"/>
          <w:sz w:val="24"/>
          <w:szCs w:val="24"/>
          <w:lang w:val="es-MX"/>
        </w:rPr>
      </w:pPr>
      <w:r w:rsidRPr="001A49B0">
        <w:rPr>
          <w:rFonts w:ascii="Arial" w:hAnsi="Arial" w:cs="Arial"/>
          <w:spacing w:val="-1"/>
          <w:sz w:val="24"/>
          <w:szCs w:val="24"/>
          <w:lang w:val="es-MX"/>
        </w:rPr>
        <w:t xml:space="preserve">El </w:t>
      </w:r>
      <w:r w:rsidR="007E0EC7">
        <w:rPr>
          <w:rFonts w:ascii="Arial" w:hAnsi="Arial" w:cs="Arial"/>
          <w:spacing w:val="-1"/>
          <w:sz w:val="24"/>
          <w:szCs w:val="24"/>
          <w:lang w:val="es-MX"/>
        </w:rPr>
        <w:t xml:space="preserve">libro </w:t>
      </w:r>
      <w:r w:rsidRPr="00824F3D">
        <w:rPr>
          <w:rFonts w:ascii="Arial" w:hAnsi="Arial" w:cs="Arial"/>
          <w:i/>
          <w:iCs/>
          <w:spacing w:val="-1"/>
          <w:sz w:val="24"/>
          <w:szCs w:val="24"/>
          <w:lang w:val="es-MX"/>
        </w:rPr>
        <w:t xml:space="preserve">Metodología </w:t>
      </w:r>
      <w:r w:rsidR="00CB1C23" w:rsidRPr="00824F3D">
        <w:rPr>
          <w:rFonts w:ascii="Arial" w:hAnsi="Arial" w:cs="Arial"/>
          <w:i/>
          <w:iCs/>
          <w:spacing w:val="-1"/>
          <w:sz w:val="24"/>
          <w:szCs w:val="24"/>
          <w:lang w:val="es-MX"/>
        </w:rPr>
        <w:t>c</w:t>
      </w:r>
      <w:r w:rsidRPr="00824F3D">
        <w:rPr>
          <w:rFonts w:ascii="Arial" w:hAnsi="Arial" w:cs="Arial"/>
          <w:i/>
          <w:iCs/>
          <w:spacing w:val="-1"/>
          <w:sz w:val="24"/>
          <w:szCs w:val="24"/>
          <w:lang w:val="es-MX"/>
        </w:rPr>
        <w:t xml:space="preserve">omún para </w:t>
      </w:r>
      <w:r w:rsidR="00CB1C23" w:rsidRPr="00824F3D">
        <w:rPr>
          <w:rFonts w:ascii="Arial" w:hAnsi="Arial" w:cs="Arial"/>
          <w:i/>
          <w:iCs/>
          <w:spacing w:val="-1"/>
          <w:sz w:val="24"/>
          <w:szCs w:val="24"/>
          <w:lang w:val="es-MX"/>
        </w:rPr>
        <w:t>e</w:t>
      </w:r>
      <w:r w:rsidRPr="00824F3D">
        <w:rPr>
          <w:rFonts w:ascii="Arial" w:hAnsi="Arial" w:cs="Arial"/>
          <w:i/>
          <w:iCs/>
          <w:spacing w:val="-1"/>
          <w:sz w:val="24"/>
          <w:szCs w:val="24"/>
          <w:lang w:val="es-MX"/>
        </w:rPr>
        <w:t xml:space="preserve">xplorar y </w:t>
      </w:r>
      <w:r w:rsidR="00CB1C23" w:rsidRPr="00824F3D">
        <w:rPr>
          <w:rFonts w:ascii="Arial" w:hAnsi="Arial" w:cs="Arial"/>
          <w:i/>
          <w:iCs/>
          <w:spacing w:val="-1"/>
          <w:sz w:val="24"/>
          <w:szCs w:val="24"/>
          <w:lang w:val="es-MX"/>
        </w:rPr>
        <w:t>m</w:t>
      </w:r>
      <w:r w:rsidRPr="00824F3D">
        <w:rPr>
          <w:rFonts w:ascii="Arial" w:hAnsi="Arial" w:cs="Arial"/>
          <w:i/>
          <w:iCs/>
          <w:spacing w:val="-1"/>
          <w:sz w:val="24"/>
          <w:szCs w:val="24"/>
          <w:lang w:val="es-MX"/>
        </w:rPr>
        <w:t xml:space="preserve">edir el </w:t>
      </w:r>
      <w:r w:rsidR="00CB1C23" w:rsidRPr="00824F3D">
        <w:rPr>
          <w:rFonts w:ascii="Arial" w:hAnsi="Arial" w:cs="Arial"/>
          <w:i/>
          <w:iCs/>
          <w:spacing w:val="-1"/>
          <w:sz w:val="24"/>
          <w:szCs w:val="24"/>
          <w:lang w:val="es-MX"/>
        </w:rPr>
        <w:t>c</w:t>
      </w:r>
      <w:r w:rsidRPr="00824F3D">
        <w:rPr>
          <w:rFonts w:ascii="Arial" w:hAnsi="Arial" w:cs="Arial"/>
          <w:i/>
          <w:iCs/>
          <w:spacing w:val="-1"/>
          <w:sz w:val="24"/>
          <w:szCs w:val="24"/>
          <w:lang w:val="es-MX"/>
        </w:rPr>
        <w:t xml:space="preserve">omportamiento </w:t>
      </w:r>
      <w:r w:rsidR="00CB1C23" w:rsidRPr="00824F3D">
        <w:rPr>
          <w:rFonts w:ascii="Arial" w:hAnsi="Arial" w:cs="Arial"/>
          <w:i/>
          <w:iCs/>
          <w:spacing w:val="-1"/>
          <w:sz w:val="24"/>
          <w:szCs w:val="24"/>
          <w:lang w:val="es-MX"/>
        </w:rPr>
        <w:t>l</w:t>
      </w:r>
      <w:r w:rsidRPr="00824F3D">
        <w:rPr>
          <w:rFonts w:ascii="Arial" w:hAnsi="Arial" w:cs="Arial"/>
          <w:i/>
          <w:iCs/>
          <w:spacing w:val="-1"/>
          <w:sz w:val="24"/>
          <w:szCs w:val="24"/>
          <w:lang w:val="es-MX"/>
        </w:rPr>
        <w:t>ector</w:t>
      </w:r>
      <w:r w:rsidRPr="001A49B0">
        <w:rPr>
          <w:rStyle w:val="Refdenotaalpie"/>
          <w:rFonts w:ascii="Arial" w:hAnsi="Arial" w:cs="Arial"/>
          <w:spacing w:val="-1"/>
          <w:sz w:val="24"/>
          <w:szCs w:val="24"/>
          <w:lang w:val="es-MX"/>
        </w:rPr>
        <w:footnoteReference w:id="8"/>
      </w:r>
      <w:r w:rsidRPr="001A49B0">
        <w:rPr>
          <w:rFonts w:ascii="Arial" w:hAnsi="Arial" w:cs="Arial"/>
          <w:spacing w:val="-1"/>
          <w:sz w:val="24"/>
          <w:szCs w:val="24"/>
          <w:lang w:val="es-MX"/>
        </w:rPr>
        <w:t xml:space="preserve"> reconoce la lectura y la cultura de la palabra escrita como un fenómeno complejo</w:t>
      </w:r>
      <w:r w:rsidR="004D56ED">
        <w:rPr>
          <w:rFonts w:ascii="Arial" w:hAnsi="Arial" w:cs="Arial"/>
          <w:spacing w:val="-1"/>
          <w:sz w:val="24"/>
          <w:szCs w:val="24"/>
          <w:lang w:val="es-MX"/>
        </w:rPr>
        <w:t>. P</w:t>
      </w:r>
      <w:r w:rsidRPr="001A49B0">
        <w:rPr>
          <w:rFonts w:ascii="Arial" w:hAnsi="Arial" w:cs="Arial"/>
          <w:spacing w:val="-1"/>
          <w:sz w:val="24"/>
          <w:szCs w:val="24"/>
          <w:lang w:val="es-MX"/>
        </w:rPr>
        <w:t>ropone abandonar los estándares basados únicamente en la lectura de libros y expone una serie de indicadores y conceptos a partir de una medición del comportamiento lector en diferentes soportes de lectura</w:t>
      </w:r>
      <w:r w:rsidR="00D2046B">
        <w:rPr>
          <w:rFonts w:ascii="Arial" w:hAnsi="Arial" w:cs="Arial"/>
          <w:spacing w:val="-1"/>
          <w:sz w:val="24"/>
          <w:szCs w:val="24"/>
          <w:lang w:val="es-MX"/>
        </w:rPr>
        <w:t xml:space="preserve"> (como </w:t>
      </w:r>
      <w:r w:rsidRPr="001A49B0">
        <w:rPr>
          <w:rFonts w:ascii="Arial" w:hAnsi="Arial" w:cs="Arial"/>
          <w:spacing w:val="-1"/>
          <w:sz w:val="24"/>
          <w:szCs w:val="24"/>
          <w:lang w:val="es-MX"/>
        </w:rPr>
        <w:t>libros, revistas, periódicos e historietas</w:t>
      </w:r>
      <w:r w:rsidR="00D2046B">
        <w:rPr>
          <w:rFonts w:ascii="Arial" w:hAnsi="Arial" w:cs="Arial"/>
          <w:spacing w:val="-1"/>
          <w:sz w:val="24"/>
          <w:szCs w:val="24"/>
          <w:lang w:val="es-MX"/>
        </w:rPr>
        <w:t>)</w:t>
      </w:r>
      <w:r w:rsidRPr="001A49B0">
        <w:rPr>
          <w:rFonts w:ascii="Arial" w:hAnsi="Arial" w:cs="Arial"/>
          <w:spacing w:val="-1"/>
          <w:sz w:val="24"/>
          <w:szCs w:val="24"/>
          <w:lang w:val="es-MX"/>
        </w:rPr>
        <w:t xml:space="preserve">. </w:t>
      </w:r>
      <w:r w:rsidR="00D2046B">
        <w:rPr>
          <w:rFonts w:ascii="Arial" w:hAnsi="Arial" w:cs="Arial"/>
          <w:spacing w:val="-1"/>
          <w:sz w:val="24"/>
          <w:szCs w:val="24"/>
          <w:lang w:val="es-MX"/>
        </w:rPr>
        <w:t xml:space="preserve">Asimismo, </w:t>
      </w:r>
      <w:r w:rsidR="00860C84">
        <w:rPr>
          <w:rFonts w:ascii="Arial" w:hAnsi="Arial" w:cs="Arial"/>
          <w:spacing w:val="-1"/>
          <w:sz w:val="24"/>
          <w:szCs w:val="24"/>
          <w:lang w:val="es-MX"/>
        </w:rPr>
        <w:t>i</w:t>
      </w:r>
      <w:r w:rsidRPr="001A49B0">
        <w:rPr>
          <w:rFonts w:ascii="Arial" w:hAnsi="Arial" w:cs="Arial"/>
          <w:spacing w:val="-1"/>
          <w:sz w:val="24"/>
          <w:szCs w:val="24"/>
          <w:lang w:val="es-MX"/>
        </w:rPr>
        <w:t>ncluye</w:t>
      </w:r>
      <w:r w:rsidR="00860C84">
        <w:rPr>
          <w:rFonts w:ascii="Arial" w:hAnsi="Arial" w:cs="Arial"/>
          <w:spacing w:val="-1"/>
          <w:sz w:val="24"/>
          <w:szCs w:val="24"/>
          <w:lang w:val="es-MX"/>
        </w:rPr>
        <w:t xml:space="preserve"> </w:t>
      </w:r>
      <w:r w:rsidRPr="001A49B0">
        <w:rPr>
          <w:rFonts w:ascii="Arial" w:hAnsi="Arial" w:cs="Arial"/>
          <w:spacing w:val="-1"/>
          <w:sz w:val="24"/>
          <w:szCs w:val="24"/>
          <w:lang w:val="es-MX"/>
        </w:rPr>
        <w:t>publicaciones digitales, toda vez que considera el soporte digital e impreso y la lectura mediante páginas de Internet, así como diversos aspectos sobre las prácticas y usos de la lectura en la población</w:t>
      </w:r>
      <w:r w:rsidR="004D56ED">
        <w:rPr>
          <w:rFonts w:ascii="Arial" w:hAnsi="Arial" w:cs="Arial"/>
          <w:spacing w:val="-1"/>
          <w:sz w:val="24"/>
          <w:szCs w:val="24"/>
          <w:lang w:val="es-MX"/>
        </w:rPr>
        <w:t xml:space="preserve">. Lo anterior </w:t>
      </w:r>
      <w:r w:rsidRPr="001A49B0">
        <w:rPr>
          <w:rFonts w:ascii="Arial" w:hAnsi="Arial" w:cs="Arial"/>
          <w:spacing w:val="-1"/>
          <w:sz w:val="24"/>
          <w:szCs w:val="24"/>
          <w:lang w:val="es-MX"/>
        </w:rPr>
        <w:t>permite tener una caracterización más amplia e incluyente de los medios, usos sociales y prácticas asociadas a la lectura.</w:t>
      </w:r>
    </w:p>
    <w:p w14:paraId="2174C1C1" w14:textId="77777777" w:rsidR="00D6725C" w:rsidRPr="001A49B0" w:rsidRDefault="00D6725C" w:rsidP="00824F3D">
      <w:pPr>
        <w:spacing w:line="265" w:lineRule="auto"/>
        <w:ind w:left="120" w:right="114" w:firstLine="22"/>
        <w:jc w:val="both"/>
        <w:rPr>
          <w:rFonts w:ascii="Arial" w:hAnsi="Arial" w:cs="Arial"/>
          <w:spacing w:val="-1"/>
          <w:sz w:val="24"/>
          <w:szCs w:val="24"/>
          <w:lang w:val="es-MX"/>
        </w:rPr>
      </w:pPr>
    </w:p>
    <w:p w14:paraId="076DA8F8" w14:textId="55B2EE4B" w:rsidR="00C53C8A" w:rsidRDefault="00860C84" w:rsidP="00824F3D">
      <w:pPr>
        <w:spacing w:line="265" w:lineRule="auto"/>
        <w:ind w:left="120" w:right="114" w:firstLine="22"/>
        <w:jc w:val="both"/>
        <w:rPr>
          <w:rFonts w:ascii="Arial" w:hAnsi="Arial" w:cs="Arial"/>
          <w:spacing w:val="-1"/>
          <w:sz w:val="24"/>
          <w:szCs w:val="24"/>
          <w:lang w:val="es-MX"/>
        </w:rPr>
      </w:pPr>
      <w:r>
        <w:rPr>
          <w:rFonts w:ascii="Arial" w:hAnsi="Arial" w:cs="Arial"/>
          <w:spacing w:val="-1"/>
          <w:sz w:val="24"/>
          <w:szCs w:val="24"/>
          <w:lang w:val="es-MX"/>
        </w:rPr>
        <w:t xml:space="preserve">En 2008, </w:t>
      </w:r>
      <w:r w:rsidR="00D6725C" w:rsidRPr="001A49B0">
        <w:rPr>
          <w:rFonts w:ascii="Arial" w:hAnsi="Arial" w:cs="Arial"/>
          <w:spacing w:val="-1"/>
          <w:sz w:val="24"/>
          <w:szCs w:val="24"/>
          <w:lang w:val="es-MX"/>
        </w:rPr>
        <w:t xml:space="preserve">México elevó </w:t>
      </w:r>
      <w:r w:rsidR="00993229" w:rsidRPr="001A49B0">
        <w:rPr>
          <w:rFonts w:ascii="Arial" w:hAnsi="Arial" w:cs="Arial"/>
          <w:spacing w:val="-1"/>
          <w:sz w:val="24"/>
          <w:szCs w:val="24"/>
          <w:lang w:val="es-MX"/>
        </w:rPr>
        <w:t xml:space="preserve">el fomento a la lectura y el libro </w:t>
      </w:r>
      <w:r w:rsidR="00D6725C" w:rsidRPr="001A49B0">
        <w:rPr>
          <w:rFonts w:ascii="Arial" w:hAnsi="Arial" w:cs="Arial"/>
          <w:spacing w:val="-1"/>
          <w:sz w:val="24"/>
          <w:szCs w:val="24"/>
          <w:lang w:val="es-MX"/>
        </w:rPr>
        <w:t>a rango de Ley</w:t>
      </w:r>
      <w:r w:rsidR="00993229">
        <w:rPr>
          <w:rFonts w:ascii="Arial" w:hAnsi="Arial" w:cs="Arial"/>
          <w:spacing w:val="-1"/>
          <w:sz w:val="24"/>
          <w:szCs w:val="24"/>
          <w:lang w:val="es-MX"/>
        </w:rPr>
        <w:t>,</w:t>
      </w:r>
      <w:r w:rsidR="00D6725C" w:rsidRPr="001A49B0">
        <w:rPr>
          <w:rStyle w:val="Refdenotaalpie"/>
          <w:rFonts w:ascii="Arial" w:hAnsi="Arial" w:cs="Arial"/>
          <w:spacing w:val="-1"/>
          <w:sz w:val="24"/>
          <w:szCs w:val="24"/>
          <w:lang w:val="es-MX"/>
        </w:rPr>
        <w:footnoteReference w:id="9"/>
      </w:r>
      <w:r w:rsidR="00D6725C" w:rsidRPr="001A49B0">
        <w:rPr>
          <w:rFonts w:ascii="Arial" w:hAnsi="Arial" w:cs="Arial"/>
          <w:spacing w:val="-1"/>
          <w:sz w:val="24"/>
          <w:szCs w:val="24"/>
          <w:lang w:val="es-MX"/>
        </w:rPr>
        <w:t xml:space="preserve"> lo que </w:t>
      </w:r>
      <w:r w:rsidR="00B54233">
        <w:rPr>
          <w:rFonts w:ascii="Arial" w:hAnsi="Arial" w:cs="Arial"/>
          <w:spacing w:val="-1"/>
          <w:sz w:val="24"/>
          <w:szCs w:val="24"/>
          <w:lang w:val="es-MX"/>
        </w:rPr>
        <w:t xml:space="preserve">conlleva </w:t>
      </w:r>
      <w:r w:rsidR="00DE0F77">
        <w:rPr>
          <w:rFonts w:ascii="Arial" w:hAnsi="Arial" w:cs="Arial"/>
          <w:spacing w:val="-1"/>
          <w:sz w:val="24"/>
          <w:szCs w:val="24"/>
          <w:lang w:val="es-MX"/>
        </w:rPr>
        <w:t xml:space="preserve">el fomento a </w:t>
      </w:r>
      <w:r w:rsidR="00D6725C" w:rsidRPr="001A49B0">
        <w:rPr>
          <w:rFonts w:ascii="Arial" w:hAnsi="Arial" w:cs="Arial"/>
          <w:spacing w:val="-1"/>
          <w:sz w:val="24"/>
          <w:szCs w:val="24"/>
          <w:lang w:val="es-MX"/>
        </w:rPr>
        <w:t xml:space="preserve">esta práctica. </w:t>
      </w:r>
      <w:r w:rsidR="00DE0F77">
        <w:rPr>
          <w:rFonts w:ascii="Arial" w:hAnsi="Arial" w:cs="Arial"/>
          <w:spacing w:val="-1"/>
          <w:sz w:val="24"/>
          <w:szCs w:val="24"/>
          <w:lang w:val="es-MX"/>
        </w:rPr>
        <w:t xml:space="preserve">Por esto, </w:t>
      </w:r>
      <w:r w:rsidR="00C53C8A" w:rsidRPr="00C53C8A">
        <w:rPr>
          <w:rFonts w:ascii="Arial" w:hAnsi="Arial" w:cs="Arial"/>
          <w:spacing w:val="-1"/>
          <w:sz w:val="24"/>
          <w:szCs w:val="24"/>
          <w:lang w:val="es-MX"/>
        </w:rPr>
        <w:t>la información estadística sobre la práctica de la lectura, así como la caracterización de los materiales que se leen</w:t>
      </w:r>
      <w:r w:rsidR="003C427A">
        <w:rPr>
          <w:rFonts w:ascii="Arial" w:hAnsi="Arial" w:cs="Arial"/>
          <w:spacing w:val="-1"/>
          <w:sz w:val="24"/>
          <w:szCs w:val="24"/>
          <w:lang w:val="es-MX"/>
        </w:rPr>
        <w:t>,</w:t>
      </w:r>
      <w:r w:rsidR="00C53C8A" w:rsidRPr="00C53C8A">
        <w:rPr>
          <w:rFonts w:ascii="Arial" w:hAnsi="Arial" w:cs="Arial"/>
          <w:spacing w:val="-1"/>
          <w:sz w:val="24"/>
          <w:szCs w:val="24"/>
          <w:lang w:val="es-MX"/>
        </w:rPr>
        <w:t xml:space="preserve"> y cómo se realiza la lectura</w:t>
      </w:r>
      <w:r w:rsidR="003C427A">
        <w:rPr>
          <w:rFonts w:ascii="Arial" w:hAnsi="Arial" w:cs="Arial"/>
          <w:spacing w:val="-1"/>
          <w:sz w:val="24"/>
          <w:szCs w:val="24"/>
          <w:lang w:val="es-MX"/>
        </w:rPr>
        <w:t>,</w:t>
      </w:r>
      <w:r w:rsidR="00C53C8A" w:rsidRPr="00C53C8A">
        <w:rPr>
          <w:rFonts w:ascii="Arial" w:hAnsi="Arial" w:cs="Arial"/>
          <w:spacing w:val="-1"/>
          <w:sz w:val="24"/>
          <w:szCs w:val="24"/>
          <w:lang w:val="es-MX"/>
        </w:rPr>
        <w:t xml:space="preserve"> son insumos para impulsar esta actividad</w:t>
      </w:r>
      <w:r w:rsidR="004D56ED">
        <w:rPr>
          <w:rFonts w:ascii="Arial" w:hAnsi="Arial" w:cs="Arial"/>
          <w:spacing w:val="-1"/>
          <w:sz w:val="24"/>
          <w:szCs w:val="24"/>
          <w:lang w:val="es-MX"/>
        </w:rPr>
        <w:t>. C</w:t>
      </w:r>
      <w:r w:rsidR="00C53C8A" w:rsidRPr="00C53C8A">
        <w:rPr>
          <w:rFonts w:ascii="Arial" w:hAnsi="Arial" w:cs="Arial"/>
          <w:spacing w:val="-1"/>
          <w:sz w:val="24"/>
          <w:szCs w:val="24"/>
          <w:lang w:val="es-MX"/>
        </w:rPr>
        <w:t>ontar con información sobre la práctica de la lectura en la población adulta permite enfocar los esfuerzos para incentivarla.</w:t>
      </w:r>
    </w:p>
    <w:p w14:paraId="2012F82A" w14:textId="77777777" w:rsidR="00C53C8A" w:rsidRPr="009E09B4" w:rsidRDefault="00C53C8A" w:rsidP="00824F3D">
      <w:pPr>
        <w:spacing w:line="265" w:lineRule="auto"/>
        <w:ind w:left="120" w:right="114" w:firstLine="22"/>
        <w:jc w:val="both"/>
        <w:rPr>
          <w:rFonts w:ascii="Arial" w:hAnsi="Arial" w:cs="Arial"/>
          <w:spacing w:val="-1"/>
          <w:sz w:val="16"/>
          <w:szCs w:val="16"/>
          <w:lang w:val="es-MX"/>
        </w:rPr>
      </w:pPr>
    </w:p>
    <w:p w14:paraId="3D9B8ADE" w14:textId="4C2629FD" w:rsidR="00C53C8A" w:rsidRPr="00824F3D" w:rsidRDefault="00F56120" w:rsidP="004D56ED">
      <w:pPr>
        <w:tabs>
          <w:tab w:val="left" w:pos="821"/>
        </w:tabs>
        <w:autoSpaceDE/>
        <w:autoSpaceDN/>
        <w:ind w:left="142" w:right="114" w:firstLine="22"/>
        <w:rPr>
          <w:rFonts w:ascii="Arial Negrita" w:eastAsia="Arial" w:hAnsi="Arial Negrita" w:cs="Arial"/>
          <w:sz w:val="24"/>
          <w:szCs w:val="24"/>
        </w:rPr>
      </w:pPr>
      <w:r>
        <w:rPr>
          <w:rFonts w:ascii="Arial Negrita" w:hAnsi="Arial Negrita" w:cs="Arial"/>
          <w:b/>
          <w:spacing w:val="-1"/>
          <w:sz w:val="24"/>
          <w:szCs w:val="24"/>
        </w:rPr>
        <w:tab/>
      </w:r>
      <w:r w:rsidR="00C53C8A" w:rsidRPr="00824F3D">
        <w:rPr>
          <w:rFonts w:ascii="Arial Negrita" w:hAnsi="Arial Negrita" w:cs="Arial"/>
          <w:b/>
          <w:spacing w:val="-1"/>
          <w:sz w:val="24"/>
          <w:szCs w:val="24"/>
        </w:rPr>
        <w:t>Instrumento</w:t>
      </w:r>
      <w:r w:rsidR="00C53C8A" w:rsidRPr="00824F3D">
        <w:rPr>
          <w:rFonts w:ascii="Arial Negrita" w:hAnsi="Arial Negrita" w:cs="Arial"/>
          <w:b/>
          <w:spacing w:val="-2"/>
          <w:sz w:val="24"/>
          <w:szCs w:val="24"/>
        </w:rPr>
        <w:t xml:space="preserve"> </w:t>
      </w:r>
      <w:r w:rsidR="00C53C8A" w:rsidRPr="00824F3D">
        <w:rPr>
          <w:rFonts w:ascii="Arial Negrita" w:hAnsi="Arial Negrita" w:cs="Arial"/>
          <w:b/>
          <w:sz w:val="24"/>
          <w:szCs w:val="24"/>
        </w:rPr>
        <w:t xml:space="preserve">de </w:t>
      </w:r>
      <w:r w:rsidR="00C53C8A" w:rsidRPr="00824F3D">
        <w:rPr>
          <w:rFonts w:ascii="Arial Negrita" w:hAnsi="Arial Negrita" w:cs="Arial"/>
          <w:b/>
          <w:spacing w:val="-1"/>
          <w:sz w:val="24"/>
          <w:szCs w:val="24"/>
        </w:rPr>
        <w:t>captación</w:t>
      </w:r>
    </w:p>
    <w:p w14:paraId="132B3926" w14:textId="77777777" w:rsidR="00C53C8A" w:rsidRPr="009E09B4" w:rsidRDefault="00C53C8A" w:rsidP="00824F3D">
      <w:pPr>
        <w:spacing w:before="4"/>
        <w:ind w:left="142" w:right="114" w:firstLine="22"/>
        <w:rPr>
          <w:rFonts w:ascii="Arial" w:eastAsia="Arial" w:hAnsi="Arial" w:cs="Arial"/>
          <w:b/>
          <w:bCs/>
          <w:sz w:val="16"/>
          <w:szCs w:val="16"/>
        </w:rPr>
      </w:pPr>
    </w:p>
    <w:p w14:paraId="4037723F" w14:textId="7A7EC165" w:rsidR="00C53C8A" w:rsidRPr="00C53C8A" w:rsidRDefault="00C53C8A" w:rsidP="00824F3D">
      <w:pPr>
        <w:spacing w:line="264" w:lineRule="auto"/>
        <w:ind w:left="142" w:right="114" w:firstLine="22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C53C8A">
        <w:rPr>
          <w:rFonts w:ascii="Arial" w:hAnsi="Arial" w:cs="Arial"/>
          <w:spacing w:val="-1"/>
          <w:sz w:val="24"/>
          <w:szCs w:val="24"/>
          <w:lang w:val="es-MX"/>
        </w:rPr>
        <w:t xml:space="preserve">Se conforma de </w:t>
      </w:r>
      <w:r w:rsidR="0037406D">
        <w:rPr>
          <w:rFonts w:ascii="Arial" w:hAnsi="Arial" w:cs="Arial"/>
          <w:spacing w:val="-1"/>
          <w:sz w:val="24"/>
          <w:szCs w:val="24"/>
          <w:lang w:val="es-MX"/>
        </w:rPr>
        <w:t>10</w:t>
      </w:r>
      <w:r w:rsidRPr="00C53C8A">
        <w:rPr>
          <w:rFonts w:ascii="Arial" w:hAnsi="Arial" w:cs="Arial"/>
          <w:spacing w:val="-1"/>
          <w:sz w:val="24"/>
          <w:szCs w:val="24"/>
          <w:lang w:val="es-MX"/>
        </w:rPr>
        <w:t xml:space="preserve"> secciones y un total de 36 preguntas dirigidas a la población alfabeta de 18 años y más. A partir de preguntas sobre lectura de diferentes materiales, se determina la población lectora de libros, revistas, periódicos, historietas, páginas de Internet, foros y blogs</w:t>
      </w:r>
      <w:r w:rsidR="004D56ED">
        <w:rPr>
          <w:rFonts w:ascii="Arial" w:hAnsi="Arial" w:cs="Arial"/>
          <w:spacing w:val="-1"/>
          <w:sz w:val="24"/>
          <w:szCs w:val="24"/>
          <w:lang w:val="es-MX"/>
        </w:rPr>
        <w:t>. Además,</w:t>
      </w:r>
      <w:r w:rsidRPr="00C53C8A">
        <w:rPr>
          <w:rFonts w:ascii="Arial" w:hAnsi="Arial" w:cs="Arial"/>
          <w:spacing w:val="-1"/>
          <w:sz w:val="24"/>
          <w:szCs w:val="24"/>
          <w:lang w:val="es-MX"/>
        </w:rPr>
        <w:t xml:space="preserve"> se realizan preguntas específicas para ampliar la información sobre la lectura de cada material.</w:t>
      </w:r>
      <w:r w:rsidR="00A86A35">
        <w:rPr>
          <w:rFonts w:ascii="Arial" w:hAnsi="Arial" w:cs="Arial"/>
          <w:spacing w:val="-1"/>
          <w:sz w:val="24"/>
          <w:szCs w:val="24"/>
          <w:lang w:val="es-MX"/>
        </w:rPr>
        <w:t xml:space="preserve"> </w:t>
      </w:r>
      <w:r w:rsidR="00E62B8C">
        <w:rPr>
          <w:rFonts w:ascii="Arial" w:hAnsi="Arial" w:cs="Arial"/>
          <w:spacing w:val="-1"/>
          <w:sz w:val="24"/>
          <w:szCs w:val="24"/>
          <w:lang w:val="es-MX"/>
        </w:rPr>
        <w:t xml:space="preserve">El </w:t>
      </w:r>
      <w:r w:rsidRPr="00C53C8A">
        <w:rPr>
          <w:rFonts w:ascii="Arial" w:eastAsia="Arial" w:hAnsi="Arial" w:cs="Arial"/>
          <w:sz w:val="24"/>
          <w:szCs w:val="24"/>
          <w:lang w:val="es-MX"/>
        </w:rPr>
        <w:t>MOLEC considera un periodo de referencia preestablecido para cada material de lectura</w:t>
      </w:r>
      <w:r w:rsidR="004D56ED">
        <w:rPr>
          <w:rFonts w:ascii="Arial" w:eastAsia="Arial" w:hAnsi="Arial" w:cs="Arial"/>
          <w:sz w:val="24"/>
          <w:szCs w:val="24"/>
          <w:lang w:val="es-MX"/>
        </w:rPr>
        <w:t>,</w:t>
      </w:r>
      <w:r w:rsidRPr="00C53C8A">
        <w:rPr>
          <w:rFonts w:ascii="Arial" w:eastAsia="Arial" w:hAnsi="Arial" w:cs="Arial"/>
          <w:sz w:val="24"/>
          <w:szCs w:val="24"/>
          <w:lang w:val="es-MX"/>
        </w:rPr>
        <w:t xml:space="preserve"> según sus características. </w:t>
      </w:r>
    </w:p>
    <w:p w14:paraId="2A26AD76" w14:textId="77777777" w:rsidR="00C53C8A" w:rsidRPr="00C53C8A" w:rsidRDefault="00C53C8A" w:rsidP="00824F3D">
      <w:pPr>
        <w:spacing w:line="264" w:lineRule="auto"/>
        <w:ind w:left="142" w:right="114" w:firstLine="22"/>
        <w:jc w:val="both"/>
        <w:rPr>
          <w:rFonts w:ascii="Arial" w:eastAsia="Arial" w:hAnsi="Arial" w:cs="Arial"/>
          <w:sz w:val="24"/>
          <w:szCs w:val="24"/>
          <w:lang w:val="es-MX"/>
        </w:rPr>
      </w:pPr>
    </w:p>
    <w:p w14:paraId="28D941CA" w14:textId="36A16CDF" w:rsidR="00C53C8A" w:rsidRPr="00C53C8A" w:rsidRDefault="00C53C8A" w:rsidP="00824F3D">
      <w:pPr>
        <w:spacing w:line="264" w:lineRule="auto"/>
        <w:ind w:left="142" w:right="114" w:firstLine="22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C53C8A">
        <w:rPr>
          <w:rFonts w:ascii="Arial" w:eastAsia="Arial" w:hAnsi="Arial" w:cs="Arial"/>
          <w:sz w:val="24"/>
          <w:szCs w:val="24"/>
          <w:lang w:val="es-MX"/>
        </w:rPr>
        <w:t xml:space="preserve">La variable </w:t>
      </w:r>
      <w:r w:rsidRPr="00824F3D">
        <w:rPr>
          <w:rFonts w:ascii="Arial" w:eastAsia="Arial" w:hAnsi="Arial" w:cs="Arial"/>
          <w:i/>
          <w:iCs/>
          <w:sz w:val="24"/>
          <w:szCs w:val="24"/>
          <w:lang w:val="es-MX"/>
        </w:rPr>
        <w:t>libros leídos en un año</w:t>
      </w:r>
      <w:r w:rsidRPr="00C53C8A">
        <w:rPr>
          <w:rFonts w:ascii="Arial" w:eastAsia="Arial" w:hAnsi="Arial" w:cs="Arial"/>
          <w:sz w:val="24"/>
          <w:szCs w:val="24"/>
          <w:lang w:val="es-MX"/>
        </w:rPr>
        <w:t xml:space="preserve"> es un indicador utilizado en la mayoría de los proyectos sobre lectura en diferentes paíse</w:t>
      </w:r>
      <w:r w:rsidR="0016432D">
        <w:rPr>
          <w:rFonts w:ascii="Arial" w:eastAsia="Arial" w:hAnsi="Arial" w:cs="Arial"/>
          <w:sz w:val="24"/>
          <w:szCs w:val="24"/>
          <w:lang w:val="es-MX"/>
        </w:rPr>
        <w:t xml:space="preserve">s e incluye los que se han realizado en México con </w:t>
      </w:r>
      <w:r w:rsidRPr="00C53C8A">
        <w:rPr>
          <w:rFonts w:ascii="Arial" w:eastAsia="Arial" w:hAnsi="Arial" w:cs="Arial"/>
          <w:sz w:val="24"/>
          <w:szCs w:val="24"/>
          <w:lang w:val="es-MX"/>
        </w:rPr>
        <w:t xml:space="preserve">anterioridad. </w:t>
      </w:r>
      <w:r w:rsidR="0016432D">
        <w:rPr>
          <w:rFonts w:ascii="Arial" w:eastAsia="Arial" w:hAnsi="Arial" w:cs="Arial"/>
          <w:sz w:val="24"/>
          <w:szCs w:val="24"/>
          <w:lang w:val="es-MX"/>
        </w:rPr>
        <w:t xml:space="preserve">Ahora bien, dado </w:t>
      </w:r>
      <w:r w:rsidR="0016432D" w:rsidRPr="00C53C8A">
        <w:rPr>
          <w:rFonts w:ascii="Arial" w:eastAsia="Arial" w:hAnsi="Arial" w:cs="Arial"/>
          <w:sz w:val="24"/>
          <w:szCs w:val="24"/>
          <w:lang w:val="es-MX"/>
        </w:rPr>
        <w:t xml:space="preserve">que la publicación de revistas y periódicos varía en periodicidad, </w:t>
      </w:r>
      <w:r w:rsidR="00753DE5">
        <w:rPr>
          <w:rFonts w:ascii="Arial" w:eastAsia="Arial" w:hAnsi="Arial" w:cs="Arial"/>
          <w:sz w:val="24"/>
          <w:szCs w:val="24"/>
          <w:lang w:val="es-MX"/>
        </w:rPr>
        <w:t xml:space="preserve">la referencia </w:t>
      </w:r>
      <w:r w:rsidR="0094117B">
        <w:rPr>
          <w:rFonts w:ascii="Arial" w:eastAsia="Arial" w:hAnsi="Arial" w:cs="Arial"/>
          <w:sz w:val="24"/>
          <w:szCs w:val="24"/>
          <w:lang w:val="es-MX"/>
        </w:rPr>
        <w:t xml:space="preserve">es la siguiente: </w:t>
      </w:r>
      <w:r w:rsidR="00753DE5">
        <w:rPr>
          <w:rFonts w:ascii="Arial" w:eastAsia="Arial" w:hAnsi="Arial" w:cs="Arial"/>
          <w:sz w:val="24"/>
          <w:szCs w:val="24"/>
          <w:lang w:val="es-MX"/>
        </w:rPr>
        <w:t>para revistas,</w:t>
      </w:r>
      <w:r w:rsidR="00C71507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16432D" w:rsidRPr="00C53C8A">
        <w:rPr>
          <w:rFonts w:ascii="Arial" w:eastAsia="Arial" w:hAnsi="Arial" w:cs="Arial"/>
          <w:sz w:val="24"/>
          <w:szCs w:val="24"/>
          <w:lang w:val="es-MX"/>
        </w:rPr>
        <w:t>los ejemplares leídos trimestralmente</w:t>
      </w:r>
      <w:r w:rsidR="00E07B81">
        <w:rPr>
          <w:rFonts w:ascii="Arial" w:eastAsia="Arial" w:hAnsi="Arial" w:cs="Arial"/>
          <w:sz w:val="24"/>
          <w:szCs w:val="24"/>
          <w:lang w:val="es-MX"/>
        </w:rPr>
        <w:t xml:space="preserve">; </w:t>
      </w:r>
      <w:r w:rsidR="0016432D" w:rsidRPr="00C53C8A">
        <w:rPr>
          <w:rFonts w:ascii="Arial" w:eastAsia="Arial" w:hAnsi="Arial" w:cs="Arial"/>
          <w:sz w:val="24"/>
          <w:szCs w:val="24"/>
          <w:lang w:val="es-MX"/>
        </w:rPr>
        <w:t xml:space="preserve">para </w:t>
      </w:r>
      <w:r w:rsidR="009B16C6">
        <w:rPr>
          <w:rFonts w:ascii="Arial" w:eastAsia="Arial" w:hAnsi="Arial" w:cs="Arial"/>
          <w:sz w:val="24"/>
          <w:szCs w:val="24"/>
          <w:lang w:val="es-MX"/>
        </w:rPr>
        <w:t xml:space="preserve">los periódicos, los que se leen de manera semanal. </w:t>
      </w:r>
    </w:p>
    <w:p w14:paraId="31BDA585" w14:textId="77777777" w:rsidR="00C53C8A" w:rsidRPr="00C53C8A" w:rsidRDefault="00C53C8A" w:rsidP="00824F3D">
      <w:pPr>
        <w:spacing w:line="264" w:lineRule="auto"/>
        <w:ind w:left="142" w:right="114" w:firstLine="22"/>
        <w:jc w:val="both"/>
        <w:rPr>
          <w:rFonts w:ascii="Arial" w:eastAsia="Arial" w:hAnsi="Arial" w:cs="Arial"/>
          <w:sz w:val="24"/>
          <w:szCs w:val="24"/>
          <w:lang w:val="es-MX"/>
        </w:rPr>
      </w:pPr>
    </w:p>
    <w:p w14:paraId="7D2CE008" w14:textId="18DAACAE" w:rsidR="00C53C8A" w:rsidRDefault="000932DD" w:rsidP="00824F3D">
      <w:pPr>
        <w:spacing w:line="264" w:lineRule="auto"/>
        <w:ind w:left="142" w:right="114"/>
        <w:jc w:val="both"/>
        <w:rPr>
          <w:rFonts w:ascii="Arial" w:eastAsia="Arial" w:hAnsi="Arial" w:cs="Arial"/>
          <w:sz w:val="24"/>
          <w:szCs w:val="24"/>
          <w:lang w:val="es-MX"/>
        </w:rPr>
      </w:pPr>
      <w:r>
        <w:rPr>
          <w:rFonts w:ascii="Arial" w:eastAsia="Arial" w:hAnsi="Arial" w:cs="Arial"/>
          <w:sz w:val="24"/>
          <w:szCs w:val="24"/>
          <w:lang w:val="es-MX"/>
        </w:rPr>
        <w:t xml:space="preserve">Tanto el </w:t>
      </w:r>
      <w:r w:rsidR="00C53C8A" w:rsidRPr="00C53C8A">
        <w:rPr>
          <w:rFonts w:ascii="Arial" w:eastAsia="Arial" w:hAnsi="Arial" w:cs="Arial"/>
          <w:sz w:val="24"/>
          <w:szCs w:val="24"/>
          <w:lang w:val="es-MX"/>
        </w:rPr>
        <w:t xml:space="preserve">desarrollo de nuevas tecnologías de la información y la comunicación como el incremento en el acceso a </w:t>
      </w:r>
      <w:r w:rsidR="004D56ED">
        <w:rPr>
          <w:rFonts w:ascii="Arial" w:eastAsia="Arial" w:hAnsi="Arial" w:cs="Arial"/>
          <w:sz w:val="24"/>
          <w:szCs w:val="24"/>
          <w:lang w:val="es-MX"/>
        </w:rPr>
        <w:t>datos</w:t>
      </w:r>
      <w:r w:rsidR="00C53C8A" w:rsidRPr="00C53C8A">
        <w:rPr>
          <w:rFonts w:ascii="Arial" w:eastAsia="Arial" w:hAnsi="Arial" w:cs="Arial"/>
          <w:sz w:val="24"/>
          <w:szCs w:val="24"/>
          <w:lang w:val="es-MX"/>
        </w:rPr>
        <w:t xml:space="preserve"> mediante dispositivos móviles e Internet han permitido la apertura de nuevos espacios de difusión para la palabra escrita. </w:t>
      </w:r>
      <w:r w:rsidR="00F458B8">
        <w:rPr>
          <w:rFonts w:ascii="Arial" w:eastAsia="Arial" w:hAnsi="Arial" w:cs="Arial"/>
          <w:sz w:val="24"/>
          <w:szCs w:val="24"/>
          <w:lang w:val="es-MX"/>
        </w:rPr>
        <w:t xml:space="preserve">El </w:t>
      </w:r>
      <w:r w:rsidR="00C53C8A" w:rsidRPr="00C53C8A">
        <w:rPr>
          <w:rFonts w:ascii="Arial" w:eastAsia="Arial" w:hAnsi="Arial" w:cs="Arial"/>
          <w:sz w:val="24"/>
          <w:szCs w:val="24"/>
          <w:lang w:val="es-MX"/>
        </w:rPr>
        <w:t>MOLEC considera estos elementos y capta la lectura de libros, revistas y periódicos en soporte digital, así como la lectura de otros textos y artículos digitales publicados en blogs o páginas de Internet.</w:t>
      </w:r>
    </w:p>
    <w:p w14:paraId="7DE8BBA4" w14:textId="77777777" w:rsidR="00804C58" w:rsidRDefault="00804C58" w:rsidP="00804C58">
      <w:pPr>
        <w:spacing w:line="265" w:lineRule="auto"/>
        <w:ind w:left="120" w:right="114" w:firstLine="22"/>
        <w:jc w:val="both"/>
        <w:rPr>
          <w:rFonts w:ascii="Arial" w:hAnsi="Arial" w:cs="Arial"/>
          <w:spacing w:val="-1"/>
          <w:sz w:val="24"/>
          <w:szCs w:val="24"/>
          <w:lang w:val="es-MX"/>
        </w:rPr>
      </w:pPr>
    </w:p>
    <w:p w14:paraId="6AAE61A4" w14:textId="012631B6" w:rsidR="00804C58" w:rsidRDefault="00804C58" w:rsidP="00804C58">
      <w:pPr>
        <w:spacing w:line="264" w:lineRule="auto"/>
        <w:ind w:left="142" w:right="114"/>
        <w:jc w:val="both"/>
        <w:rPr>
          <w:rFonts w:ascii="Arial" w:eastAsia="Arial" w:hAnsi="Arial" w:cs="Arial"/>
          <w:sz w:val="24"/>
          <w:szCs w:val="24"/>
          <w:lang w:val="es-MX"/>
        </w:rPr>
      </w:pPr>
      <w:r>
        <w:rPr>
          <w:rFonts w:ascii="Arial Negrita" w:hAnsi="Arial Negrita" w:cs="Arial"/>
          <w:b/>
          <w:spacing w:val="-1"/>
          <w:sz w:val="24"/>
          <w:szCs w:val="24"/>
        </w:rPr>
        <w:tab/>
        <w:t>Cobertura temática</w:t>
      </w:r>
      <w:r>
        <w:rPr>
          <w:rStyle w:val="Refdenotaalpie"/>
          <w:rFonts w:ascii="Arial Negrita" w:hAnsi="Arial Negrita" w:cs="Arial"/>
          <w:b/>
          <w:spacing w:val="-1"/>
          <w:sz w:val="24"/>
          <w:szCs w:val="24"/>
        </w:rPr>
        <w:footnoteReference w:id="10"/>
      </w:r>
    </w:p>
    <w:p w14:paraId="6D7147D9" w14:textId="6AF87DB9" w:rsidR="00804C58" w:rsidRDefault="00804C58" w:rsidP="00824F3D">
      <w:pPr>
        <w:spacing w:line="264" w:lineRule="auto"/>
        <w:ind w:left="142" w:right="114"/>
        <w:jc w:val="both"/>
        <w:rPr>
          <w:rFonts w:ascii="Arial" w:eastAsia="Arial" w:hAnsi="Arial" w:cs="Arial"/>
          <w:sz w:val="24"/>
          <w:szCs w:val="24"/>
          <w:lang w:val="es-MX"/>
        </w:rPr>
      </w:pPr>
      <w:r>
        <w:rPr>
          <w:noProof/>
        </w:rPr>
        <w:drawing>
          <wp:inline distT="0" distB="0" distL="0" distR="0" wp14:anchorId="59FC0EB4" wp14:editId="05A64222">
            <wp:extent cx="6463665" cy="2520950"/>
            <wp:effectExtent l="0" t="0" r="0" b="0"/>
            <wp:docPr id="43409647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096479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6463665" cy="252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5A4C4F" w14:textId="77777777" w:rsidR="00965DD9" w:rsidRDefault="00965DD9" w:rsidP="00824F3D">
      <w:pPr>
        <w:spacing w:line="264" w:lineRule="auto"/>
        <w:ind w:left="142" w:right="114" w:firstLine="22"/>
        <w:jc w:val="both"/>
        <w:rPr>
          <w:rFonts w:ascii="Arial" w:hAnsi="Arial" w:cs="Arial"/>
          <w:spacing w:val="-1"/>
          <w:sz w:val="24"/>
          <w:szCs w:val="24"/>
          <w:lang w:val="es-MX"/>
        </w:rPr>
      </w:pPr>
    </w:p>
    <w:p w14:paraId="00992366" w14:textId="77777777" w:rsidR="00117F5B" w:rsidRDefault="00117F5B" w:rsidP="00BE410B">
      <w:pPr>
        <w:tabs>
          <w:tab w:val="left" w:pos="841"/>
        </w:tabs>
        <w:autoSpaceDE/>
        <w:autoSpaceDN/>
        <w:ind w:right="114"/>
        <w:rPr>
          <w:rFonts w:ascii="Arial" w:hAnsi="Arial" w:cs="Arial"/>
          <w:b/>
          <w:spacing w:val="-1"/>
          <w:sz w:val="24"/>
          <w:szCs w:val="24"/>
        </w:rPr>
      </w:pPr>
    </w:p>
    <w:p w14:paraId="0D4BAA21" w14:textId="7E50E30C" w:rsidR="00D6725C" w:rsidRPr="00824F3D" w:rsidRDefault="00BE410B" w:rsidP="00BE410B">
      <w:pPr>
        <w:tabs>
          <w:tab w:val="left" w:pos="821"/>
        </w:tabs>
        <w:autoSpaceDE/>
        <w:autoSpaceDN/>
        <w:ind w:left="142" w:right="114"/>
        <w:rPr>
          <w:rFonts w:ascii="Arial Negrita" w:eastAsia="Arial" w:hAnsi="Arial Negrita" w:cs="Arial"/>
          <w:sz w:val="24"/>
          <w:szCs w:val="24"/>
        </w:rPr>
      </w:pPr>
      <w:r w:rsidRPr="0024728F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="0024728F">
        <w:rPr>
          <w:rFonts w:ascii="Arial" w:hAnsi="Arial" w:cs="Arial"/>
          <w:b/>
          <w:spacing w:val="-1"/>
          <w:sz w:val="24"/>
          <w:szCs w:val="24"/>
        </w:rPr>
        <w:tab/>
      </w:r>
      <w:bookmarkStart w:id="5" w:name="_Hlk99974139"/>
      <w:r w:rsidR="00D6725C" w:rsidRPr="00824F3D">
        <w:rPr>
          <w:rFonts w:ascii="Arial Negrita" w:hAnsi="Arial Negrita" w:cs="Arial"/>
          <w:b/>
          <w:spacing w:val="-1"/>
          <w:sz w:val="24"/>
          <w:szCs w:val="24"/>
        </w:rPr>
        <w:t>Objetivos</w:t>
      </w:r>
      <w:r w:rsidR="00D6725C" w:rsidRPr="00824F3D">
        <w:rPr>
          <w:rFonts w:ascii="Arial Negrita" w:hAnsi="Arial Negrita" w:cs="Arial"/>
          <w:b/>
          <w:sz w:val="24"/>
          <w:szCs w:val="24"/>
        </w:rPr>
        <w:t xml:space="preserve"> </w:t>
      </w:r>
      <w:r w:rsidR="00D6725C" w:rsidRPr="00824F3D">
        <w:rPr>
          <w:rFonts w:ascii="Arial Negrita" w:hAnsi="Arial Negrita" w:cs="Arial"/>
          <w:b/>
          <w:spacing w:val="-1"/>
          <w:sz w:val="24"/>
          <w:szCs w:val="24"/>
        </w:rPr>
        <w:t>específicos</w:t>
      </w:r>
    </w:p>
    <w:bookmarkEnd w:id="5"/>
    <w:p w14:paraId="2ACA7A7F" w14:textId="77777777" w:rsidR="00D6725C" w:rsidRPr="001A49B0" w:rsidRDefault="00D6725C" w:rsidP="00BE410B">
      <w:pPr>
        <w:spacing w:before="10"/>
        <w:ind w:left="142" w:right="114"/>
        <w:rPr>
          <w:rFonts w:ascii="Arial" w:eastAsia="Arial" w:hAnsi="Arial" w:cs="Arial"/>
          <w:b/>
          <w:bCs/>
          <w:sz w:val="24"/>
          <w:szCs w:val="24"/>
        </w:rPr>
      </w:pPr>
    </w:p>
    <w:p w14:paraId="34CA310E" w14:textId="77777777" w:rsidR="00D6725C" w:rsidRPr="001A49B0" w:rsidRDefault="00D6725C" w:rsidP="00BE410B">
      <w:pPr>
        <w:numPr>
          <w:ilvl w:val="0"/>
          <w:numId w:val="21"/>
        </w:numPr>
        <w:tabs>
          <w:tab w:val="left" w:pos="384"/>
        </w:tabs>
        <w:autoSpaceDE/>
        <w:autoSpaceDN/>
        <w:spacing w:before="106" w:line="263" w:lineRule="auto"/>
        <w:ind w:left="567" w:right="114" w:hanging="283"/>
        <w:jc w:val="both"/>
        <w:rPr>
          <w:rFonts w:ascii="Arial" w:hAnsi="Arial" w:cs="Arial"/>
          <w:spacing w:val="-1"/>
          <w:sz w:val="24"/>
          <w:szCs w:val="24"/>
          <w:lang w:val="es-MX"/>
        </w:rPr>
      </w:pPr>
      <w:r w:rsidRPr="001A49B0">
        <w:rPr>
          <w:rFonts w:ascii="Arial" w:hAnsi="Arial" w:cs="Arial"/>
          <w:spacing w:val="-1"/>
          <w:sz w:val="24"/>
          <w:szCs w:val="24"/>
          <w:lang w:val="es-MX"/>
        </w:rPr>
        <w:t>Conocer las características principales de la lectura de libros, revistas, periódicos, historietas y páginas de Internet, foros o blogs.</w:t>
      </w:r>
    </w:p>
    <w:p w14:paraId="4BC8B489" w14:textId="77777777" w:rsidR="00D6725C" w:rsidRPr="001A49B0" w:rsidRDefault="00D6725C" w:rsidP="00BE410B">
      <w:pPr>
        <w:numPr>
          <w:ilvl w:val="0"/>
          <w:numId w:val="21"/>
        </w:numPr>
        <w:tabs>
          <w:tab w:val="left" w:pos="384"/>
        </w:tabs>
        <w:autoSpaceDE/>
        <w:autoSpaceDN/>
        <w:spacing w:before="106" w:line="263" w:lineRule="auto"/>
        <w:ind w:left="567" w:right="114" w:hanging="283"/>
        <w:jc w:val="both"/>
        <w:rPr>
          <w:rFonts w:ascii="Arial" w:hAnsi="Arial" w:cs="Arial"/>
          <w:spacing w:val="-1"/>
          <w:sz w:val="24"/>
          <w:szCs w:val="24"/>
          <w:lang w:val="es-MX"/>
        </w:rPr>
      </w:pPr>
      <w:r w:rsidRPr="001A49B0">
        <w:rPr>
          <w:rFonts w:ascii="Arial" w:hAnsi="Arial" w:cs="Arial"/>
          <w:spacing w:val="-1"/>
          <w:sz w:val="24"/>
          <w:szCs w:val="24"/>
          <w:lang w:val="es-MX"/>
        </w:rPr>
        <w:t>Identificar particularidades de la lectura tales como: preferencia de soporte (impreso o digital), motivo principal por el cual se lee, modo de adquisición de los materiales, tipo de material y lugar de preferencia para realizarla.</w:t>
      </w:r>
    </w:p>
    <w:p w14:paraId="6DC2CC6D" w14:textId="4EB68CFF" w:rsidR="00D6725C" w:rsidRPr="001A49B0" w:rsidRDefault="00D6725C" w:rsidP="00BE410B">
      <w:pPr>
        <w:numPr>
          <w:ilvl w:val="0"/>
          <w:numId w:val="21"/>
        </w:numPr>
        <w:tabs>
          <w:tab w:val="left" w:pos="384"/>
        </w:tabs>
        <w:autoSpaceDE/>
        <w:autoSpaceDN/>
        <w:spacing w:before="106" w:line="263" w:lineRule="auto"/>
        <w:ind w:left="567" w:right="114" w:hanging="283"/>
        <w:jc w:val="both"/>
        <w:rPr>
          <w:rFonts w:ascii="Arial" w:hAnsi="Arial" w:cs="Arial"/>
          <w:spacing w:val="-1"/>
          <w:sz w:val="24"/>
          <w:szCs w:val="24"/>
          <w:lang w:val="es-MX"/>
        </w:rPr>
      </w:pPr>
      <w:r w:rsidRPr="001A49B0">
        <w:rPr>
          <w:rFonts w:ascii="Arial" w:hAnsi="Arial" w:cs="Arial"/>
          <w:spacing w:val="-1"/>
          <w:sz w:val="24"/>
          <w:szCs w:val="24"/>
          <w:lang w:val="es-MX"/>
        </w:rPr>
        <w:t>Conocer generalidades de la lectura en México, tales como: duración de la sesión, velocidad de la lectura y comprensión autopercibida.</w:t>
      </w:r>
    </w:p>
    <w:p w14:paraId="65295793" w14:textId="4C4BFDDC" w:rsidR="00D6725C" w:rsidRPr="001A49B0" w:rsidRDefault="00D6725C" w:rsidP="00BE410B">
      <w:pPr>
        <w:numPr>
          <w:ilvl w:val="0"/>
          <w:numId w:val="21"/>
        </w:numPr>
        <w:tabs>
          <w:tab w:val="left" w:pos="384"/>
        </w:tabs>
        <w:autoSpaceDE/>
        <w:autoSpaceDN/>
        <w:spacing w:before="106" w:line="263" w:lineRule="auto"/>
        <w:ind w:left="567" w:right="114" w:hanging="283"/>
        <w:jc w:val="both"/>
        <w:rPr>
          <w:rFonts w:ascii="Arial" w:hAnsi="Arial" w:cs="Arial"/>
          <w:spacing w:val="-1"/>
          <w:sz w:val="24"/>
          <w:szCs w:val="24"/>
          <w:lang w:val="es-MX"/>
        </w:rPr>
      </w:pPr>
      <w:r w:rsidRPr="001A49B0">
        <w:rPr>
          <w:rFonts w:ascii="Arial" w:hAnsi="Arial" w:cs="Arial"/>
          <w:spacing w:val="-1"/>
          <w:sz w:val="24"/>
          <w:szCs w:val="24"/>
          <w:lang w:val="es-MX"/>
        </w:rPr>
        <w:t>Conocer si la población realiza alguna otra actividad mientras lee y si realiza una mayor búsqueda de información derivad</w:t>
      </w:r>
      <w:r w:rsidR="003C0F1B">
        <w:rPr>
          <w:rFonts w:ascii="Arial" w:hAnsi="Arial" w:cs="Arial"/>
          <w:spacing w:val="-1"/>
          <w:sz w:val="24"/>
          <w:szCs w:val="24"/>
          <w:lang w:val="es-MX"/>
        </w:rPr>
        <w:t>a</w:t>
      </w:r>
      <w:r w:rsidRPr="001A49B0">
        <w:rPr>
          <w:rFonts w:ascii="Arial" w:hAnsi="Arial" w:cs="Arial"/>
          <w:spacing w:val="-1"/>
          <w:sz w:val="24"/>
          <w:szCs w:val="24"/>
          <w:lang w:val="es-MX"/>
        </w:rPr>
        <w:t xml:space="preserve"> de la lectura que realiza.</w:t>
      </w:r>
    </w:p>
    <w:p w14:paraId="7E11847B" w14:textId="77777777" w:rsidR="00D6725C" w:rsidRPr="001A49B0" w:rsidRDefault="00D6725C" w:rsidP="00BE410B">
      <w:pPr>
        <w:numPr>
          <w:ilvl w:val="0"/>
          <w:numId w:val="21"/>
        </w:numPr>
        <w:tabs>
          <w:tab w:val="left" w:pos="384"/>
        </w:tabs>
        <w:autoSpaceDE/>
        <w:autoSpaceDN/>
        <w:spacing w:before="106" w:line="263" w:lineRule="auto"/>
        <w:ind w:left="567" w:right="114" w:hanging="283"/>
        <w:jc w:val="both"/>
        <w:rPr>
          <w:rFonts w:ascii="Arial" w:hAnsi="Arial" w:cs="Arial"/>
          <w:spacing w:val="-1"/>
          <w:sz w:val="24"/>
          <w:szCs w:val="24"/>
          <w:lang w:val="es-MX"/>
        </w:rPr>
      </w:pPr>
      <w:r w:rsidRPr="001A49B0">
        <w:rPr>
          <w:rFonts w:ascii="Arial" w:hAnsi="Arial" w:cs="Arial"/>
          <w:spacing w:val="-1"/>
          <w:sz w:val="24"/>
          <w:szCs w:val="24"/>
          <w:lang w:val="es-MX"/>
        </w:rPr>
        <w:t>Identificar las condiciones favorables para estimular la práctica de la lectura.</w:t>
      </w:r>
    </w:p>
    <w:p w14:paraId="04CC5F88" w14:textId="77777777" w:rsidR="00775DDD" w:rsidRPr="001A49B0" w:rsidRDefault="00775DDD" w:rsidP="00AC4EAC">
      <w:pPr>
        <w:tabs>
          <w:tab w:val="left" w:pos="384"/>
        </w:tabs>
        <w:spacing w:before="106" w:line="263" w:lineRule="auto"/>
        <w:ind w:right="114"/>
        <w:rPr>
          <w:rFonts w:ascii="Arial" w:hAnsi="Arial" w:cs="Arial"/>
          <w:spacing w:val="-1"/>
          <w:sz w:val="24"/>
          <w:szCs w:val="24"/>
          <w:lang w:val="es-MX"/>
        </w:rPr>
      </w:pPr>
    </w:p>
    <w:p w14:paraId="2F798F1E" w14:textId="1DC10532" w:rsidR="00D6725C" w:rsidRPr="00824F3D" w:rsidRDefault="0024728F" w:rsidP="00BE410B">
      <w:pPr>
        <w:tabs>
          <w:tab w:val="left" w:pos="821"/>
        </w:tabs>
        <w:autoSpaceDE/>
        <w:autoSpaceDN/>
        <w:ind w:left="142" w:right="114"/>
        <w:rPr>
          <w:rFonts w:ascii="Arial Negrita" w:hAnsi="Arial Negrita" w:cs="Arial"/>
          <w:b/>
          <w:spacing w:val="-1"/>
          <w:sz w:val="24"/>
          <w:szCs w:val="24"/>
        </w:rPr>
      </w:pPr>
      <w:r>
        <w:rPr>
          <w:rFonts w:ascii="Arial Negrita" w:hAnsi="Arial Negrita" w:cs="Arial"/>
          <w:b/>
          <w:spacing w:val="-1"/>
          <w:sz w:val="24"/>
          <w:szCs w:val="24"/>
        </w:rPr>
        <w:tab/>
      </w:r>
      <w:r w:rsidR="00D6725C" w:rsidRPr="00824F3D">
        <w:rPr>
          <w:rFonts w:ascii="Arial Negrita" w:hAnsi="Arial Negrita" w:cs="Arial"/>
          <w:b/>
          <w:spacing w:val="-1"/>
          <w:sz w:val="24"/>
          <w:szCs w:val="24"/>
        </w:rPr>
        <w:t xml:space="preserve">Conceptos </w:t>
      </w:r>
    </w:p>
    <w:p w14:paraId="39F4BDCE" w14:textId="77777777" w:rsidR="00C53C8A" w:rsidRDefault="00C53C8A" w:rsidP="00BE410B">
      <w:pPr>
        <w:tabs>
          <w:tab w:val="left" w:pos="821"/>
        </w:tabs>
        <w:autoSpaceDE/>
        <w:autoSpaceDN/>
        <w:ind w:left="142" w:right="114"/>
        <w:rPr>
          <w:rFonts w:ascii="Arial" w:hAnsi="Arial" w:cs="Arial"/>
          <w:b/>
          <w:spacing w:val="-1"/>
          <w:sz w:val="24"/>
          <w:szCs w:val="24"/>
        </w:rPr>
      </w:pPr>
    </w:p>
    <w:p w14:paraId="250516F5" w14:textId="77777777" w:rsidR="00AD0078" w:rsidRPr="00C53C8A" w:rsidRDefault="00AD0078" w:rsidP="00AD0078">
      <w:pPr>
        <w:tabs>
          <w:tab w:val="left" w:pos="821"/>
        </w:tabs>
        <w:spacing w:after="120"/>
        <w:ind w:left="142" w:right="113"/>
        <w:jc w:val="both"/>
        <w:rPr>
          <w:rFonts w:ascii="Arial" w:hAnsi="Arial" w:cs="Arial"/>
          <w:bCs/>
          <w:spacing w:val="-1"/>
          <w:sz w:val="24"/>
          <w:szCs w:val="24"/>
        </w:rPr>
      </w:pPr>
      <w:r w:rsidRPr="00C53C8A">
        <w:rPr>
          <w:rFonts w:ascii="Arial" w:hAnsi="Arial" w:cs="Arial"/>
          <w:b/>
          <w:spacing w:val="-1"/>
          <w:sz w:val="24"/>
          <w:szCs w:val="24"/>
        </w:rPr>
        <w:t>Autopercepción del hábito de lectura</w:t>
      </w:r>
      <w:r>
        <w:rPr>
          <w:rFonts w:ascii="Arial" w:hAnsi="Arial" w:cs="Arial"/>
          <w:b/>
          <w:spacing w:val="-1"/>
          <w:sz w:val="24"/>
          <w:szCs w:val="24"/>
        </w:rPr>
        <w:t>.</w:t>
      </w:r>
      <w:r w:rsidRPr="00C53C8A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C53C8A">
        <w:rPr>
          <w:rFonts w:ascii="Arial" w:hAnsi="Arial" w:cs="Arial"/>
          <w:bCs/>
          <w:spacing w:val="-1"/>
          <w:sz w:val="24"/>
          <w:szCs w:val="24"/>
        </w:rPr>
        <w:t>Es la clasificación que hace el individuo de él mismo cuando evalúa su costumbre de participar o no en actividades de lectura.</w:t>
      </w:r>
    </w:p>
    <w:p w14:paraId="4F4E7B70" w14:textId="77777777" w:rsidR="00AD0078" w:rsidRDefault="00AD0078" w:rsidP="00AD0078">
      <w:pPr>
        <w:pStyle w:val="Default"/>
        <w:spacing w:after="120"/>
        <w:ind w:left="142" w:right="113"/>
        <w:jc w:val="both"/>
      </w:pPr>
      <w:r w:rsidRPr="001A49B0">
        <w:rPr>
          <w:b/>
        </w:rPr>
        <w:t>Comportamiento lector.</w:t>
      </w:r>
      <w:r w:rsidRPr="001A49B0">
        <w:t xml:space="preserve"> Expresión social de la forma en que una persona representa y practica la lectura en el contexto de la cultura escrita que lo acoge.</w:t>
      </w:r>
      <w:r w:rsidRPr="001A49B0">
        <w:rPr>
          <w:rStyle w:val="Refdenotaalpie"/>
        </w:rPr>
        <w:footnoteReference w:id="11"/>
      </w:r>
    </w:p>
    <w:p w14:paraId="10E247A4" w14:textId="77777777" w:rsidR="00AD0078" w:rsidRDefault="00AD0078" w:rsidP="00AD0078">
      <w:pPr>
        <w:pStyle w:val="Default"/>
        <w:spacing w:after="120"/>
        <w:ind w:left="142" w:right="113"/>
        <w:jc w:val="both"/>
      </w:pPr>
      <w:r w:rsidRPr="001A49B0">
        <w:rPr>
          <w:b/>
        </w:rPr>
        <w:lastRenderedPageBreak/>
        <w:t>Lector.</w:t>
      </w:r>
      <w:r w:rsidRPr="001A49B0">
        <w:t xml:space="preserve">  Todo sujeto que declare leer cualquier tipo de material escrito, no restringido a la lectura de libros (incluye, además, revistas, periódicos, historietas, páginas de Internet o blogs), con el objeto de no dejar fuera a la población que lee sobre otros soportes de escritura.</w:t>
      </w:r>
      <w:r w:rsidRPr="001A49B0">
        <w:rPr>
          <w:rStyle w:val="Refdenotaalpie"/>
        </w:rPr>
        <w:footnoteReference w:id="12"/>
      </w:r>
      <w:r w:rsidRPr="001A49B0">
        <w:t xml:space="preserve"> </w:t>
      </w:r>
    </w:p>
    <w:p w14:paraId="53E30AC9" w14:textId="77777777" w:rsidR="00AD0078" w:rsidRDefault="00AD0078" w:rsidP="00AD0078">
      <w:pPr>
        <w:pStyle w:val="Default"/>
        <w:spacing w:after="120"/>
        <w:ind w:left="142" w:right="113"/>
        <w:jc w:val="both"/>
      </w:pPr>
      <w:r w:rsidRPr="00C53C8A">
        <w:rPr>
          <w:b/>
          <w:bCs/>
        </w:rPr>
        <w:t>Lectura.</w:t>
      </w:r>
      <w:r w:rsidRPr="00C53C8A">
        <w:t xml:space="preserve">  </w:t>
      </w:r>
      <w:r w:rsidRPr="00A86A35">
        <w:rPr>
          <w:lang w:val="es-ES"/>
        </w:rPr>
        <w:t>Es el proceso de aprehensión de determinada información contenida en un soporte particular, a través de la interpretación del valor de ciertos códigos en palabras y frases dotadas de significado.</w:t>
      </w:r>
    </w:p>
    <w:p w14:paraId="4821A14D" w14:textId="77777777" w:rsidR="00AD0078" w:rsidRPr="001A49B0" w:rsidRDefault="00AD0078" w:rsidP="00AD0078">
      <w:pPr>
        <w:pStyle w:val="Default"/>
        <w:spacing w:after="120"/>
        <w:ind w:left="142" w:right="113"/>
        <w:jc w:val="both"/>
      </w:pPr>
      <w:r w:rsidRPr="00A86A35">
        <w:rPr>
          <w:b/>
          <w:lang w:val="es-ES"/>
        </w:rPr>
        <w:t>Publicación digital</w:t>
      </w:r>
      <w:r>
        <w:t xml:space="preserve">. </w:t>
      </w:r>
      <w:r w:rsidRPr="00A86A35">
        <w:rPr>
          <w:lang w:val="es-ES"/>
        </w:rPr>
        <w:t>Obra que se encuentra en archivo electrónico que contiene texto y puede contener gráficos e imágenes, inclusive sonido. Carece de presencia física y puede imprimirse o ser leído mediante dispositivos electrónicos.</w:t>
      </w:r>
    </w:p>
    <w:p w14:paraId="4D35F079" w14:textId="77777777" w:rsidR="00AD0078" w:rsidRPr="00314B90" w:rsidRDefault="00AD0078" w:rsidP="00AD0078">
      <w:pPr>
        <w:pStyle w:val="Default"/>
        <w:spacing w:after="120"/>
        <w:ind w:left="142" w:right="114"/>
        <w:jc w:val="both"/>
        <w:rPr>
          <w:b/>
          <w:bCs/>
        </w:rPr>
      </w:pPr>
      <w:r w:rsidRPr="00A86A35">
        <w:rPr>
          <w:b/>
          <w:lang w:val="es-ES"/>
        </w:rPr>
        <w:t xml:space="preserve">Publicación </w:t>
      </w:r>
      <w:r>
        <w:rPr>
          <w:b/>
          <w:lang w:val="es-ES"/>
        </w:rPr>
        <w:t>impresa</w:t>
      </w:r>
      <w:r>
        <w:t xml:space="preserve">. </w:t>
      </w:r>
      <w:r w:rsidRPr="00A86A35">
        <w:rPr>
          <w:lang w:val="es-ES"/>
        </w:rPr>
        <w:t>Obra literaria, científica o de otro tipo, que se encuentra impresa o manuscrita.</w:t>
      </w:r>
    </w:p>
    <w:p w14:paraId="78C3E385" w14:textId="3D5D1914" w:rsidR="00B86C76" w:rsidRPr="00314B90" w:rsidRDefault="00B86C76" w:rsidP="00AD0078">
      <w:pPr>
        <w:tabs>
          <w:tab w:val="left" w:pos="821"/>
        </w:tabs>
        <w:spacing w:after="120"/>
        <w:ind w:left="142" w:right="113"/>
        <w:jc w:val="both"/>
        <w:rPr>
          <w:b/>
          <w:bCs/>
        </w:rPr>
      </w:pPr>
    </w:p>
    <w:sectPr w:rsidR="00B86C76" w:rsidRPr="00314B90" w:rsidSect="00C2084C">
      <w:headerReference w:type="default" r:id="rId47"/>
      <w:footerReference w:type="default" r:id="rId48"/>
      <w:pgSz w:w="12240" w:h="15840"/>
      <w:pgMar w:top="1843" w:right="1041" w:bottom="920" w:left="1020" w:header="561" w:footer="6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0B4089" w14:textId="77777777" w:rsidR="00BD2C46" w:rsidRDefault="00BD2C46">
      <w:r>
        <w:separator/>
      </w:r>
    </w:p>
  </w:endnote>
  <w:endnote w:type="continuationSeparator" w:id="0">
    <w:p w14:paraId="0C0A6BFC" w14:textId="77777777" w:rsidR="00BD2C46" w:rsidRDefault="00BD2C46">
      <w:r>
        <w:continuationSeparator/>
      </w:r>
    </w:p>
  </w:endnote>
  <w:endnote w:type="continuationNotice" w:id="1">
    <w:p w14:paraId="755968EA" w14:textId="77777777" w:rsidR="00BD2C46" w:rsidRDefault="00BD2C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egrita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FDEEB5" w14:textId="77777777" w:rsidR="00CB1C23" w:rsidRPr="00BE404E" w:rsidRDefault="00CB1C23" w:rsidP="003076C4">
    <w:pPr>
      <w:jc w:val="center"/>
      <w:rPr>
        <w:b/>
        <w:color w:val="002060"/>
        <w:sz w:val="20"/>
        <w:szCs w:val="20"/>
        <w:lang w:val="es-MX"/>
      </w:rPr>
    </w:pPr>
    <w:r w:rsidRPr="00BE404E">
      <w:rPr>
        <w:b/>
        <w:color w:val="002060"/>
        <w:sz w:val="20"/>
        <w:szCs w:val="20"/>
        <w:lang w:val="es-MX"/>
      </w:rPr>
      <w:t>COMUNICACIÓN SOCIAL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9670B" w14:textId="77777777" w:rsidR="007D6691" w:rsidRPr="00C2084C" w:rsidRDefault="007D6691" w:rsidP="00C2084C">
    <w:pPr>
      <w:pStyle w:val="Piedepgina"/>
      <w:jc w:val="center"/>
      <w:rPr>
        <w:rFonts w:ascii="Arial" w:hAnsi="Arial" w:cs="Arial"/>
        <w:b/>
        <w:color w:val="002060"/>
        <w:sz w:val="20"/>
        <w:szCs w:val="20"/>
      </w:rPr>
    </w:pPr>
    <w:r w:rsidRPr="00C2084C">
      <w:rPr>
        <w:rFonts w:ascii="Arial" w:hAnsi="Arial" w:cs="Arial"/>
        <w:b/>
        <w:color w:val="002060"/>
        <w:sz w:val="20"/>
        <w:szCs w:val="20"/>
      </w:rPr>
      <w:t>COMUNICACIÓN SOCIAL</w:t>
    </w:r>
  </w:p>
  <w:p w14:paraId="78830941" w14:textId="77777777" w:rsidR="007D6691" w:rsidRPr="00C2084C" w:rsidRDefault="007D6691" w:rsidP="00C2084C">
    <w:pPr>
      <w:pStyle w:val="Textoindependiente"/>
      <w:spacing w:line="14" w:lineRule="auto"/>
      <w:rPr>
        <w:rFonts w:ascii="Arial" w:hAnsi="Arial" w:cs="Arial"/>
        <w:b/>
        <w:color w:val="0020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207AF2" w14:textId="77777777" w:rsidR="00BD2C46" w:rsidRDefault="00BD2C46">
      <w:bookmarkStart w:id="0" w:name="_Hlk132201719"/>
      <w:bookmarkEnd w:id="0"/>
      <w:r>
        <w:separator/>
      </w:r>
    </w:p>
  </w:footnote>
  <w:footnote w:type="continuationSeparator" w:id="0">
    <w:p w14:paraId="67F5DDEB" w14:textId="77777777" w:rsidR="00BD2C46" w:rsidRDefault="00BD2C46">
      <w:r>
        <w:continuationSeparator/>
      </w:r>
    </w:p>
  </w:footnote>
  <w:footnote w:type="continuationNotice" w:id="1">
    <w:p w14:paraId="2807BB7A" w14:textId="77777777" w:rsidR="00BD2C46" w:rsidRDefault="00BD2C46"/>
  </w:footnote>
  <w:footnote w:id="2">
    <w:p w14:paraId="31EBE553" w14:textId="77777777" w:rsidR="007D6691" w:rsidRPr="00824F3D" w:rsidRDefault="007D6691" w:rsidP="00824F3D">
      <w:pPr>
        <w:pStyle w:val="Textonotapie"/>
        <w:ind w:left="142" w:right="51" w:hanging="142"/>
        <w:jc w:val="both"/>
        <w:rPr>
          <w:rFonts w:ascii="Arial" w:hAnsi="Arial" w:cs="Arial"/>
          <w:sz w:val="16"/>
          <w:szCs w:val="16"/>
        </w:rPr>
      </w:pPr>
      <w:r w:rsidRPr="00824F3D">
        <w:rPr>
          <w:rStyle w:val="Refdenotaalpie"/>
          <w:rFonts w:ascii="Arial" w:hAnsi="Arial" w:cs="Arial"/>
          <w:sz w:val="16"/>
          <w:szCs w:val="16"/>
        </w:rPr>
        <w:footnoteRef/>
      </w:r>
      <w:r w:rsidRPr="00824F3D">
        <w:rPr>
          <w:rFonts w:ascii="Arial" w:hAnsi="Arial" w:cs="Arial"/>
          <w:sz w:val="16"/>
          <w:szCs w:val="16"/>
        </w:rPr>
        <w:t xml:space="preserve"> Los materiales de lectura considerados por el MOLEC son cinco: libros, revistas, periódicos, historietas y páginas de Internet, foros o blogs.</w:t>
      </w:r>
    </w:p>
  </w:footnote>
  <w:footnote w:id="3">
    <w:p w14:paraId="6EC5A2F2" w14:textId="7D8ED029" w:rsidR="007D6691" w:rsidRPr="00824F3D" w:rsidRDefault="007D6691" w:rsidP="00824F3D">
      <w:pPr>
        <w:pStyle w:val="Textonotapie"/>
        <w:ind w:left="142" w:right="51" w:hanging="142"/>
        <w:jc w:val="both"/>
        <w:rPr>
          <w:rFonts w:ascii="Arial" w:hAnsi="Arial" w:cs="Arial"/>
          <w:sz w:val="16"/>
          <w:szCs w:val="16"/>
        </w:rPr>
      </w:pPr>
      <w:r w:rsidRPr="00824F3D">
        <w:rPr>
          <w:rStyle w:val="Refdenotaalpie"/>
          <w:rFonts w:ascii="Arial" w:hAnsi="Arial" w:cs="Arial"/>
          <w:sz w:val="16"/>
          <w:szCs w:val="16"/>
        </w:rPr>
        <w:footnoteRef/>
      </w:r>
      <w:r w:rsidRPr="00824F3D">
        <w:rPr>
          <w:rFonts w:ascii="Arial" w:hAnsi="Arial" w:cs="Arial"/>
          <w:sz w:val="16"/>
          <w:szCs w:val="16"/>
        </w:rPr>
        <w:t xml:space="preserve"> Expresión social de la forma en que una persona representa y pr</w:t>
      </w:r>
      <w:r w:rsidR="00C96BAA" w:rsidRPr="00824F3D">
        <w:rPr>
          <w:rFonts w:ascii="Arial" w:hAnsi="Arial" w:cs="Arial"/>
          <w:sz w:val="16"/>
          <w:szCs w:val="16"/>
        </w:rPr>
        <w:t>a</w:t>
      </w:r>
      <w:r w:rsidRPr="00824F3D">
        <w:rPr>
          <w:rFonts w:ascii="Arial" w:hAnsi="Arial" w:cs="Arial"/>
          <w:sz w:val="16"/>
          <w:szCs w:val="16"/>
        </w:rPr>
        <w:t>ctica la lectura en el contexto de la cultura escrita que lo acoge. (Álvarez, D., 2006; citado en CERLALC-UNESCO, 2014. Pág. 22). Implica características de la lectura y aspectos asociados a la práctica de la lectura.</w:t>
      </w:r>
    </w:p>
  </w:footnote>
  <w:footnote w:id="4">
    <w:p w14:paraId="32B7CC4B" w14:textId="7208CAB4" w:rsidR="007D6691" w:rsidRPr="00824F3D" w:rsidRDefault="007D6691" w:rsidP="00824F3D">
      <w:pPr>
        <w:pStyle w:val="Textonotapie"/>
        <w:ind w:left="142" w:right="51" w:hanging="142"/>
        <w:jc w:val="both"/>
        <w:rPr>
          <w:rFonts w:ascii="Arial" w:hAnsi="Arial" w:cs="Arial"/>
          <w:sz w:val="16"/>
          <w:szCs w:val="16"/>
        </w:rPr>
      </w:pPr>
      <w:r w:rsidRPr="00824F3D">
        <w:rPr>
          <w:rStyle w:val="Refdenotaalpie"/>
          <w:rFonts w:ascii="Arial" w:hAnsi="Arial" w:cs="Arial"/>
          <w:sz w:val="16"/>
          <w:szCs w:val="16"/>
        </w:rPr>
        <w:footnoteRef/>
      </w:r>
      <w:r w:rsidRPr="00824F3D">
        <w:rPr>
          <w:rFonts w:ascii="Arial" w:hAnsi="Arial" w:cs="Arial"/>
          <w:sz w:val="16"/>
          <w:szCs w:val="16"/>
        </w:rPr>
        <w:t xml:space="preserve"> Refiere a la población que reside en el agregado de las 32 áreas</w:t>
      </w:r>
      <w:r w:rsidR="00915E10" w:rsidRPr="00824F3D">
        <w:rPr>
          <w:rFonts w:ascii="Arial" w:hAnsi="Arial" w:cs="Arial"/>
          <w:sz w:val="16"/>
          <w:szCs w:val="16"/>
        </w:rPr>
        <w:t xml:space="preserve"> del país </w:t>
      </w:r>
      <w:r w:rsidRPr="00824F3D">
        <w:rPr>
          <w:rFonts w:ascii="Arial" w:hAnsi="Arial" w:cs="Arial"/>
          <w:sz w:val="16"/>
          <w:szCs w:val="16"/>
        </w:rPr>
        <w:t>de 100 mil y más habitantes.</w:t>
      </w:r>
    </w:p>
  </w:footnote>
  <w:footnote w:id="5">
    <w:p w14:paraId="63C6EE11" w14:textId="3EF01371" w:rsidR="00F349B9" w:rsidRPr="00824F3D" w:rsidRDefault="00F349B9" w:rsidP="00477E63">
      <w:pPr>
        <w:pStyle w:val="Textonotapie"/>
        <w:rPr>
          <w:rFonts w:ascii="Arial" w:hAnsi="Arial" w:cs="Arial"/>
          <w:sz w:val="16"/>
          <w:szCs w:val="16"/>
        </w:rPr>
      </w:pPr>
      <w:r w:rsidRPr="00824F3D">
        <w:rPr>
          <w:rStyle w:val="Refdenotaalpie"/>
          <w:rFonts w:ascii="Arial" w:hAnsi="Arial" w:cs="Arial"/>
          <w:sz w:val="16"/>
          <w:szCs w:val="16"/>
        </w:rPr>
        <w:footnoteRef/>
      </w:r>
      <w:r w:rsidRPr="00824F3D">
        <w:rPr>
          <w:rFonts w:ascii="Arial" w:hAnsi="Arial" w:cs="Arial"/>
          <w:sz w:val="16"/>
          <w:szCs w:val="16"/>
        </w:rPr>
        <w:t xml:space="preserve"> No se consideran </w:t>
      </w:r>
      <w:r w:rsidR="00782691" w:rsidRPr="00824F3D">
        <w:rPr>
          <w:rFonts w:ascii="Arial" w:hAnsi="Arial" w:cs="Arial"/>
          <w:sz w:val="16"/>
          <w:szCs w:val="16"/>
        </w:rPr>
        <w:t>las redes sociales como Facebook, WhatsApp, etc.</w:t>
      </w:r>
    </w:p>
  </w:footnote>
  <w:footnote w:id="6">
    <w:p w14:paraId="29C570C8" w14:textId="77777777" w:rsidR="00477E63" w:rsidRDefault="007D6691" w:rsidP="00477E63">
      <w:pPr>
        <w:pStyle w:val="Textonotapie"/>
        <w:ind w:right="51"/>
        <w:jc w:val="both"/>
        <w:rPr>
          <w:rFonts w:ascii="Arial" w:hAnsi="Arial" w:cs="Arial"/>
          <w:sz w:val="16"/>
          <w:szCs w:val="16"/>
        </w:rPr>
      </w:pPr>
      <w:r w:rsidRPr="00824F3D">
        <w:rPr>
          <w:rStyle w:val="Refdenotaalpie"/>
          <w:rFonts w:ascii="Arial" w:hAnsi="Arial" w:cs="Arial"/>
          <w:sz w:val="16"/>
          <w:szCs w:val="16"/>
        </w:rPr>
        <w:footnoteRef/>
      </w:r>
      <w:r w:rsidRPr="00824F3D">
        <w:rPr>
          <w:rFonts w:ascii="Arial" w:hAnsi="Arial" w:cs="Arial"/>
          <w:sz w:val="16"/>
          <w:szCs w:val="16"/>
        </w:rPr>
        <w:t xml:space="preserve"> En lo sucesivo, </w:t>
      </w:r>
      <w:r w:rsidR="0086097B">
        <w:rPr>
          <w:rFonts w:ascii="Arial" w:hAnsi="Arial" w:cs="Arial"/>
          <w:sz w:val="16"/>
          <w:szCs w:val="16"/>
        </w:rPr>
        <w:t xml:space="preserve">los </w:t>
      </w:r>
      <w:r w:rsidRPr="00824F3D">
        <w:rPr>
          <w:rFonts w:ascii="Arial" w:hAnsi="Arial" w:cs="Arial"/>
          <w:sz w:val="16"/>
          <w:szCs w:val="16"/>
        </w:rPr>
        <w:t>títulos de gráficas</w:t>
      </w:r>
      <w:r w:rsidR="00DB103E">
        <w:rPr>
          <w:rFonts w:ascii="Arial" w:hAnsi="Arial" w:cs="Arial"/>
          <w:sz w:val="16"/>
          <w:szCs w:val="16"/>
        </w:rPr>
        <w:t xml:space="preserve"> excluirán </w:t>
      </w:r>
      <w:r w:rsidR="0052086D">
        <w:rPr>
          <w:rFonts w:ascii="Arial" w:hAnsi="Arial" w:cs="Arial"/>
          <w:sz w:val="16"/>
          <w:szCs w:val="16"/>
        </w:rPr>
        <w:t xml:space="preserve">precisar </w:t>
      </w:r>
      <w:r w:rsidRPr="00824F3D">
        <w:rPr>
          <w:rFonts w:ascii="Arial" w:hAnsi="Arial" w:cs="Arial"/>
          <w:sz w:val="16"/>
          <w:szCs w:val="16"/>
        </w:rPr>
        <w:t>que la lectura corresponde a los materiales considerados por el MOLEC</w:t>
      </w:r>
      <w:r w:rsidR="00414A3D">
        <w:rPr>
          <w:rFonts w:ascii="Arial" w:hAnsi="Arial" w:cs="Arial"/>
          <w:sz w:val="16"/>
          <w:szCs w:val="16"/>
        </w:rPr>
        <w:t xml:space="preserve">. </w:t>
      </w:r>
      <w:r w:rsidRPr="00824F3D">
        <w:rPr>
          <w:rFonts w:ascii="Arial" w:hAnsi="Arial" w:cs="Arial"/>
          <w:sz w:val="16"/>
          <w:szCs w:val="16"/>
        </w:rPr>
        <w:t>Solo</w:t>
      </w:r>
      <w:r w:rsidR="00364B25">
        <w:rPr>
          <w:rFonts w:ascii="Arial" w:hAnsi="Arial" w:cs="Arial"/>
          <w:sz w:val="16"/>
          <w:szCs w:val="16"/>
        </w:rPr>
        <w:t xml:space="preserve"> se </w:t>
      </w:r>
    </w:p>
    <w:p w14:paraId="22DED01E" w14:textId="65FE53AA" w:rsidR="007D6691" w:rsidRPr="00824F3D" w:rsidRDefault="00477E63" w:rsidP="00477E63">
      <w:pPr>
        <w:pStyle w:val="Textonotapie"/>
        <w:ind w:right="51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="00364B25">
        <w:rPr>
          <w:rFonts w:ascii="Arial" w:hAnsi="Arial" w:cs="Arial"/>
          <w:sz w:val="16"/>
          <w:szCs w:val="16"/>
        </w:rPr>
        <w:t>hará la aclaración</w:t>
      </w:r>
      <w:r w:rsidR="007D6691" w:rsidRPr="00824F3D">
        <w:rPr>
          <w:rFonts w:ascii="Arial" w:hAnsi="Arial" w:cs="Arial"/>
          <w:sz w:val="16"/>
          <w:szCs w:val="16"/>
        </w:rPr>
        <w:t xml:space="preserve"> cuando se trate de algún material específico</w:t>
      </w:r>
      <w:r w:rsidR="0086097B">
        <w:rPr>
          <w:rFonts w:ascii="Arial" w:hAnsi="Arial" w:cs="Arial"/>
          <w:sz w:val="16"/>
          <w:szCs w:val="16"/>
        </w:rPr>
        <w:t>.</w:t>
      </w:r>
      <w:r w:rsidR="007D6691" w:rsidRPr="00824F3D">
        <w:rPr>
          <w:rFonts w:ascii="Arial" w:hAnsi="Arial" w:cs="Arial"/>
          <w:sz w:val="16"/>
          <w:szCs w:val="16"/>
        </w:rPr>
        <w:t xml:space="preserve"> </w:t>
      </w:r>
    </w:p>
  </w:footnote>
  <w:footnote w:id="7">
    <w:p w14:paraId="40589211" w14:textId="77777777" w:rsidR="00DB07C0" w:rsidRDefault="00D029C2">
      <w:pPr>
        <w:pStyle w:val="Textonotapie"/>
        <w:rPr>
          <w:rFonts w:ascii="Arial" w:hAnsi="Arial" w:cs="Arial"/>
          <w:sz w:val="16"/>
          <w:szCs w:val="16"/>
        </w:rPr>
      </w:pPr>
      <w:r w:rsidRPr="00186070">
        <w:rPr>
          <w:rStyle w:val="Refdenotaalpie"/>
          <w:rFonts w:ascii="Arial" w:hAnsi="Arial" w:cs="Arial"/>
          <w:sz w:val="16"/>
          <w:szCs w:val="16"/>
        </w:rPr>
        <w:footnoteRef/>
      </w:r>
      <w:r w:rsidRPr="00186070">
        <w:rPr>
          <w:rFonts w:ascii="Arial" w:hAnsi="Arial" w:cs="Arial"/>
          <w:sz w:val="16"/>
          <w:szCs w:val="16"/>
        </w:rPr>
        <w:t xml:space="preserve"> En lo sucesivo, s</w:t>
      </w:r>
      <w:r w:rsidR="00DB07C0">
        <w:rPr>
          <w:rFonts w:ascii="Arial" w:hAnsi="Arial" w:cs="Arial"/>
          <w:sz w:val="16"/>
          <w:szCs w:val="16"/>
        </w:rPr>
        <w:t>o</w:t>
      </w:r>
      <w:r w:rsidRPr="00186070">
        <w:rPr>
          <w:rFonts w:ascii="Arial" w:hAnsi="Arial" w:cs="Arial"/>
          <w:sz w:val="16"/>
          <w:szCs w:val="16"/>
        </w:rPr>
        <w:t xml:space="preserve">lo se hará referencia a </w:t>
      </w:r>
      <w:r w:rsidR="00DB07C0">
        <w:rPr>
          <w:rFonts w:ascii="Arial" w:hAnsi="Arial" w:cs="Arial"/>
          <w:sz w:val="16"/>
          <w:szCs w:val="16"/>
        </w:rPr>
        <w:t xml:space="preserve">personas </w:t>
      </w:r>
      <w:r w:rsidRPr="00186070">
        <w:rPr>
          <w:rFonts w:ascii="Arial" w:hAnsi="Arial" w:cs="Arial"/>
          <w:sz w:val="16"/>
          <w:szCs w:val="16"/>
        </w:rPr>
        <w:t>lector</w:t>
      </w:r>
      <w:r w:rsidR="00DB07C0">
        <w:rPr>
          <w:rFonts w:ascii="Arial" w:hAnsi="Arial" w:cs="Arial"/>
          <w:sz w:val="16"/>
          <w:szCs w:val="16"/>
        </w:rPr>
        <w:t>a</w:t>
      </w:r>
      <w:r w:rsidRPr="00186070">
        <w:rPr>
          <w:rFonts w:ascii="Arial" w:hAnsi="Arial" w:cs="Arial"/>
          <w:sz w:val="16"/>
          <w:szCs w:val="16"/>
        </w:rPr>
        <w:t xml:space="preserve">s, o la lectura, o </w:t>
      </w:r>
      <w:r w:rsidR="00DB07C0">
        <w:rPr>
          <w:rFonts w:ascii="Arial" w:hAnsi="Arial" w:cs="Arial"/>
          <w:sz w:val="16"/>
          <w:szCs w:val="16"/>
        </w:rPr>
        <w:t xml:space="preserve">a la </w:t>
      </w:r>
      <w:r w:rsidRPr="00186070">
        <w:rPr>
          <w:rFonts w:ascii="Arial" w:hAnsi="Arial" w:cs="Arial"/>
          <w:sz w:val="16"/>
          <w:szCs w:val="16"/>
        </w:rPr>
        <w:t xml:space="preserve">población que lee, toda vez que </w:t>
      </w:r>
      <w:r w:rsidR="00DB07C0">
        <w:rPr>
          <w:rFonts w:ascii="Arial" w:hAnsi="Arial" w:cs="Arial"/>
          <w:sz w:val="16"/>
          <w:szCs w:val="16"/>
        </w:rPr>
        <w:t xml:space="preserve">la referencia es a los </w:t>
      </w:r>
    </w:p>
    <w:p w14:paraId="5CA5BF7C" w14:textId="6C812609" w:rsidR="00D029C2" w:rsidRPr="00186070" w:rsidRDefault="00DB07C0">
      <w:pPr>
        <w:pStyle w:val="Textonotapie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  <w:r w:rsidR="00D029C2" w:rsidRPr="00186070">
        <w:rPr>
          <w:rFonts w:ascii="Arial" w:hAnsi="Arial" w:cs="Arial"/>
          <w:sz w:val="16"/>
          <w:szCs w:val="16"/>
        </w:rPr>
        <w:t xml:space="preserve">materiales </w:t>
      </w:r>
      <w:r>
        <w:rPr>
          <w:rFonts w:ascii="Arial" w:hAnsi="Arial" w:cs="Arial"/>
          <w:sz w:val="16"/>
          <w:szCs w:val="16"/>
        </w:rPr>
        <w:t>que se consideran en el Módulo sobre Lectura (MOLEC).</w:t>
      </w:r>
    </w:p>
  </w:footnote>
  <w:footnote w:id="8">
    <w:p w14:paraId="09AAE6BD" w14:textId="4CBD22C9" w:rsidR="007D6691" w:rsidRPr="00D6725C" w:rsidRDefault="007D6691" w:rsidP="00BA58D9">
      <w:pPr>
        <w:pStyle w:val="Textonotapie"/>
        <w:ind w:left="284" w:right="114" w:hanging="142"/>
        <w:jc w:val="both"/>
        <w:rPr>
          <w:rFonts w:ascii="Arial" w:hAnsi="Arial" w:cs="Arial"/>
          <w:sz w:val="16"/>
          <w:szCs w:val="16"/>
        </w:rPr>
      </w:pPr>
      <w:r w:rsidRPr="00EE08E1">
        <w:rPr>
          <w:rStyle w:val="Refdenotaalpie"/>
          <w:rFonts w:ascii="Arial" w:hAnsi="Arial" w:cs="Arial"/>
          <w:color w:val="000000" w:themeColor="text1"/>
          <w:sz w:val="16"/>
          <w:szCs w:val="16"/>
        </w:rPr>
        <w:footnoteRef/>
      </w:r>
      <w:r w:rsidRPr="00EE08E1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D6725C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UNESCO</w:t>
      </w:r>
      <w:r w:rsidR="00FA5F41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,</w:t>
      </w:r>
      <w:r w:rsidRPr="00D6725C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 xml:space="preserve"> </w:t>
      </w:r>
      <w:r w:rsidRPr="00D6725C">
        <w:rPr>
          <w:rStyle w:val="Textoennegrita"/>
          <w:rFonts w:ascii="Arial" w:hAnsi="Arial" w:cs="Arial"/>
          <w:b w:val="0"/>
          <w:bCs w:val="0"/>
          <w:iCs/>
          <w:color w:val="000000" w:themeColor="text1"/>
          <w:sz w:val="16"/>
          <w:szCs w:val="16"/>
          <w:bdr w:val="none" w:sz="0" w:space="0" w:color="auto" w:frame="1"/>
          <w:shd w:val="clear" w:color="auto" w:fill="FFFFFF"/>
        </w:rPr>
        <w:t>CERLALC,</w:t>
      </w:r>
      <w:r w:rsidRPr="00D6725C">
        <w:rPr>
          <w:rStyle w:val="Textoennegrita"/>
          <w:rFonts w:ascii="Arial" w:hAnsi="Arial" w:cs="Arial"/>
          <w:b w:val="0"/>
          <w:bCs w:val="0"/>
          <w:i/>
          <w:iCs/>
          <w:color w:val="000000" w:themeColor="text1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r w:rsidRPr="00D6725C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(2014).</w:t>
      </w:r>
      <w:r w:rsidRPr="00824F3D">
        <w:rPr>
          <w:rStyle w:val="Textoennegrita"/>
          <w:rFonts w:ascii="Arial" w:hAnsi="Arial" w:cs="Arial"/>
          <w:b w:val="0"/>
          <w:bCs w:val="0"/>
          <w:iCs/>
          <w:color w:val="000000" w:themeColor="text1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r w:rsidRPr="001B5171">
        <w:rPr>
          <w:rStyle w:val="Textoennegrita"/>
          <w:rFonts w:ascii="Arial" w:hAnsi="Arial" w:cs="Arial"/>
          <w:b w:val="0"/>
          <w:bCs w:val="0"/>
          <w:i/>
          <w:color w:val="000000" w:themeColor="text1"/>
          <w:sz w:val="16"/>
          <w:szCs w:val="16"/>
          <w:bdr w:val="none" w:sz="0" w:space="0" w:color="auto" w:frame="1"/>
          <w:shd w:val="clear" w:color="auto" w:fill="FFFFFF"/>
        </w:rPr>
        <w:t>Metodología común para explorar y medir el comportamiento lector: El encuentro con lo digital</w:t>
      </w:r>
      <w:r w:rsidRPr="00824F3D">
        <w:rPr>
          <w:rStyle w:val="Textoennegrita"/>
          <w:rFonts w:ascii="Arial" w:hAnsi="Arial" w:cs="Arial"/>
          <w:b w:val="0"/>
          <w:bCs w:val="0"/>
          <w:iCs/>
          <w:color w:val="000000" w:themeColor="text1"/>
          <w:sz w:val="16"/>
          <w:szCs w:val="16"/>
          <w:bdr w:val="none" w:sz="0" w:space="0" w:color="auto" w:frame="1"/>
          <w:shd w:val="clear" w:color="auto" w:fill="FFFFFF"/>
        </w:rPr>
        <w:t>.</w:t>
      </w:r>
      <w:r w:rsidRPr="00CB1C23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 </w:t>
      </w:r>
      <w:r w:rsidRPr="00D6725C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Bogotá. Disponible en:</w:t>
      </w:r>
      <w:r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 xml:space="preserve"> </w:t>
      </w:r>
      <w:hyperlink r:id="rId1" w:history="1">
        <w:r w:rsidRPr="001B0D24">
          <w:rPr>
            <w:rStyle w:val="Hipervnculo"/>
            <w:rFonts w:ascii="Arial" w:hAnsi="Arial" w:cs="Arial"/>
            <w:sz w:val="16"/>
            <w:szCs w:val="16"/>
          </w:rPr>
          <w:t>https://cerlalc.org/publicaciones/metodologia-comun-para-explorar-y-medir-el-comportamiento-lector-el-encuentro-con-lo-digital/</w:t>
        </w:r>
      </w:hyperlink>
      <w:r>
        <w:rPr>
          <w:rFonts w:ascii="Arial" w:hAnsi="Arial" w:cs="Arial"/>
          <w:sz w:val="16"/>
          <w:szCs w:val="16"/>
        </w:rPr>
        <w:t xml:space="preserve"> </w:t>
      </w:r>
    </w:p>
  </w:footnote>
  <w:footnote w:id="9">
    <w:p w14:paraId="7C62981B" w14:textId="4102FD47" w:rsidR="007D6691" w:rsidRPr="00D6725C" w:rsidRDefault="007D6691" w:rsidP="00BA58D9">
      <w:pPr>
        <w:ind w:left="284" w:right="114" w:hanging="142"/>
        <w:jc w:val="both"/>
        <w:rPr>
          <w:rFonts w:ascii="Arial" w:hAnsi="Arial" w:cs="Arial"/>
          <w:sz w:val="16"/>
          <w:szCs w:val="16"/>
          <w:lang w:val="es-MX"/>
        </w:rPr>
      </w:pPr>
      <w:r w:rsidRPr="00D51EEA">
        <w:rPr>
          <w:rStyle w:val="Refdenotaalpie"/>
          <w:rFonts w:ascii="Arial" w:eastAsia="Calibri" w:hAnsi="Arial" w:cs="Arial"/>
          <w:color w:val="000000" w:themeColor="text1"/>
          <w:sz w:val="16"/>
          <w:szCs w:val="16"/>
          <w:lang w:val="es-MX"/>
        </w:rPr>
        <w:footnoteRef/>
      </w:r>
      <w:r w:rsidRPr="00D6725C">
        <w:rPr>
          <w:lang w:val="es-MX"/>
        </w:rPr>
        <w:t xml:space="preserve"> </w:t>
      </w:r>
      <w:r w:rsidRPr="00D6725C">
        <w:rPr>
          <w:rFonts w:ascii="Arial" w:hAnsi="Arial" w:cs="Arial"/>
          <w:color w:val="000000" w:themeColor="text1"/>
          <w:sz w:val="16"/>
          <w:szCs w:val="16"/>
          <w:lang w:val="es-MX"/>
        </w:rPr>
        <w:t xml:space="preserve">Cámara de Diputados del H. Congreso de la Unión, </w:t>
      </w:r>
      <w:r w:rsidR="004D56ED">
        <w:rPr>
          <w:rFonts w:ascii="Arial" w:hAnsi="Arial" w:cs="Arial"/>
          <w:color w:val="000000" w:themeColor="text1"/>
          <w:sz w:val="16"/>
          <w:szCs w:val="16"/>
          <w:lang w:val="es-MX"/>
        </w:rPr>
        <w:t>«</w:t>
      </w:r>
      <w:r w:rsidRPr="00D6725C">
        <w:rPr>
          <w:rFonts w:ascii="Arial" w:hAnsi="Arial" w:cs="Arial"/>
          <w:color w:val="000000" w:themeColor="text1"/>
          <w:sz w:val="16"/>
          <w:szCs w:val="16"/>
          <w:lang w:val="es-MX"/>
        </w:rPr>
        <w:t>Ley de fomento para la lectura y el libro</w:t>
      </w:r>
      <w:r w:rsidR="004D56ED">
        <w:rPr>
          <w:rFonts w:ascii="Arial" w:hAnsi="Arial" w:cs="Arial"/>
          <w:color w:val="000000" w:themeColor="text1"/>
          <w:sz w:val="16"/>
          <w:szCs w:val="16"/>
          <w:lang w:val="es-MX"/>
        </w:rPr>
        <w:t>». L</w:t>
      </w:r>
      <w:r w:rsidRPr="00D6725C">
        <w:rPr>
          <w:rFonts w:ascii="Arial" w:hAnsi="Arial" w:cs="Arial"/>
          <w:color w:val="000000" w:themeColor="text1"/>
          <w:sz w:val="16"/>
          <w:szCs w:val="16"/>
          <w:lang w:val="es-MX"/>
        </w:rPr>
        <w:t xml:space="preserve">ey publicada en el </w:t>
      </w:r>
      <w:r w:rsidRPr="00824F3D">
        <w:rPr>
          <w:rFonts w:ascii="Arial" w:hAnsi="Arial" w:cs="Arial"/>
          <w:i/>
          <w:iCs/>
          <w:color w:val="000000" w:themeColor="text1"/>
          <w:sz w:val="16"/>
          <w:szCs w:val="16"/>
          <w:lang w:val="es-MX"/>
        </w:rPr>
        <w:t>Diario Oficial de la Federación</w:t>
      </w:r>
      <w:r w:rsidRPr="00D6725C">
        <w:rPr>
          <w:rFonts w:ascii="Arial" w:hAnsi="Arial" w:cs="Arial"/>
          <w:color w:val="000000" w:themeColor="text1"/>
          <w:sz w:val="16"/>
          <w:szCs w:val="16"/>
          <w:lang w:val="es-MX"/>
        </w:rPr>
        <w:t xml:space="preserve"> el 24 de julio de 2008. Disponible en: </w:t>
      </w:r>
      <w:hyperlink r:id="rId2" w:history="1">
        <w:r w:rsidRPr="001B0D24">
          <w:rPr>
            <w:rStyle w:val="Hipervnculo"/>
            <w:rFonts w:ascii="Arial" w:hAnsi="Arial" w:cs="Arial"/>
            <w:sz w:val="16"/>
            <w:szCs w:val="16"/>
            <w:lang w:val="es-MX"/>
          </w:rPr>
          <w:t>https://www.diputados.gob.mx/LeyesBiblio/pdf/LFLL_190118.pdf</w:t>
        </w:r>
      </w:hyperlink>
      <w:r>
        <w:rPr>
          <w:rFonts w:ascii="Arial" w:hAnsi="Arial" w:cs="Arial"/>
          <w:color w:val="000000" w:themeColor="text1"/>
          <w:sz w:val="16"/>
          <w:szCs w:val="16"/>
          <w:lang w:val="es-MX"/>
        </w:rPr>
        <w:t xml:space="preserve"> </w:t>
      </w:r>
      <w:r w:rsidRPr="00D6725C">
        <w:rPr>
          <w:rFonts w:ascii="Arial" w:hAnsi="Arial" w:cs="Arial"/>
          <w:color w:val="000000" w:themeColor="text1"/>
          <w:sz w:val="16"/>
          <w:szCs w:val="16"/>
          <w:lang w:val="es-MX"/>
        </w:rPr>
        <w:t xml:space="preserve"> </w:t>
      </w:r>
    </w:p>
    <w:p w14:paraId="6D722D88" w14:textId="77777777" w:rsidR="007D6691" w:rsidRPr="002E161E" w:rsidRDefault="007D6691" w:rsidP="00D6725C">
      <w:pPr>
        <w:pStyle w:val="Textonotapie"/>
        <w:tabs>
          <w:tab w:val="left" w:pos="5877"/>
        </w:tabs>
      </w:pPr>
      <w:r>
        <w:tab/>
      </w:r>
    </w:p>
  </w:footnote>
  <w:footnote w:id="10">
    <w:p w14:paraId="0BFAAE05" w14:textId="532F00E1" w:rsidR="000D1430" w:rsidRDefault="00804C58" w:rsidP="00BA58D9">
      <w:pPr>
        <w:pStyle w:val="Textonotapie"/>
        <w:ind w:left="284" w:hanging="142"/>
        <w:rPr>
          <w:rFonts w:ascii="Arial" w:hAnsi="Arial" w:cs="Arial"/>
          <w:sz w:val="16"/>
          <w:szCs w:val="16"/>
        </w:rPr>
      </w:pPr>
      <w:r w:rsidRPr="008568B0">
        <w:rPr>
          <w:rStyle w:val="Refdenotaalpie"/>
          <w:rFonts w:ascii="Arial" w:hAnsi="Arial" w:cs="Arial"/>
          <w:sz w:val="16"/>
          <w:szCs w:val="16"/>
        </w:rPr>
        <w:footnoteRef/>
      </w:r>
      <w:r w:rsidRPr="008568B0">
        <w:rPr>
          <w:rFonts w:ascii="Arial" w:hAnsi="Arial" w:cs="Arial"/>
          <w:sz w:val="16"/>
          <w:szCs w:val="16"/>
        </w:rPr>
        <w:t xml:space="preserve"> </w:t>
      </w:r>
      <w:r w:rsidR="000D1430">
        <w:rPr>
          <w:rFonts w:ascii="Arial" w:hAnsi="Arial" w:cs="Arial"/>
          <w:sz w:val="16"/>
          <w:szCs w:val="16"/>
        </w:rPr>
        <w:t xml:space="preserve">  </w:t>
      </w:r>
      <w:r w:rsidRPr="008568B0">
        <w:rPr>
          <w:rFonts w:ascii="Arial" w:hAnsi="Arial" w:cs="Arial"/>
          <w:sz w:val="16"/>
          <w:szCs w:val="16"/>
        </w:rPr>
        <w:t xml:space="preserve">Tema 3.2 Cobertura temática en: </w:t>
      </w:r>
      <w:r w:rsidR="000D1430">
        <w:rPr>
          <w:rFonts w:ascii="Arial" w:hAnsi="Arial" w:cs="Arial"/>
          <w:sz w:val="16"/>
          <w:szCs w:val="16"/>
        </w:rPr>
        <w:t xml:space="preserve"> </w:t>
      </w:r>
    </w:p>
    <w:p w14:paraId="314DC70B" w14:textId="4D41AC07" w:rsidR="00804C58" w:rsidRPr="008568B0" w:rsidRDefault="000D1430" w:rsidP="00BA58D9">
      <w:pPr>
        <w:pStyle w:val="Textonotapie"/>
        <w:ind w:left="284" w:hanging="14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</w:t>
      </w:r>
      <w:r w:rsidR="00804C58" w:rsidRPr="008568B0">
        <w:rPr>
          <w:rFonts w:ascii="Arial" w:hAnsi="Arial" w:cs="Arial"/>
          <w:sz w:val="16"/>
          <w:szCs w:val="16"/>
        </w:rPr>
        <w:t>https://www.inegi.org.mx/contenidos/productos/prod_serv/contenidos/espanol/bvinegi/productos/nueva_estruc/702825072544.pdf</w:t>
      </w:r>
    </w:p>
  </w:footnote>
  <w:footnote w:id="11">
    <w:p w14:paraId="5D1D5A53" w14:textId="0D6BCB13" w:rsidR="000D1430" w:rsidRDefault="00AD0078" w:rsidP="00BA58D9">
      <w:pPr>
        <w:pStyle w:val="Textonotapie"/>
        <w:ind w:left="284" w:hanging="142"/>
        <w:jc w:val="both"/>
        <w:rPr>
          <w:rFonts w:ascii="Arial" w:hAnsi="Arial" w:cs="Arial"/>
          <w:sz w:val="16"/>
          <w:szCs w:val="16"/>
        </w:rPr>
      </w:pPr>
      <w:r w:rsidRPr="000857B7">
        <w:rPr>
          <w:rStyle w:val="Refdenotaalpie"/>
          <w:rFonts w:ascii="Arial" w:hAnsi="Arial" w:cs="Arial"/>
        </w:rPr>
        <w:footnoteRef/>
      </w:r>
      <w:r w:rsidRPr="001A49B0">
        <w:rPr>
          <w:rFonts w:ascii="Arial" w:hAnsi="Arial" w:cs="Arial"/>
        </w:rPr>
        <w:t xml:space="preserve"> </w:t>
      </w:r>
      <w:r w:rsidRPr="006C5B8F">
        <w:rPr>
          <w:rFonts w:ascii="Arial" w:hAnsi="Arial" w:cs="Arial"/>
          <w:sz w:val="16"/>
          <w:szCs w:val="16"/>
        </w:rPr>
        <w:t>Álvarez, D., 2006; citado en CERLALC-UNESCO, 2014</w:t>
      </w:r>
      <w:r>
        <w:rPr>
          <w:rFonts w:ascii="Arial" w:hAnsi="Arial" w:cs="Arial"/>
          <w:sz w:val="16"/>
          <w:szCs w:val="16"/>
        </w:rPr>
        <w:t xml:space="preserve">. </w:t>
      </w:r>
      <w:r w:rsidRPr="006406B9">
        <w:rPr>
          <w:rFonts w:ascii="Arial" w:hAnsi="Arial" w:cs="Arial"/>
          <w:i/>
          <w:iCs/>
          <w:sz w:val="16"/>
          <w:szCs w:val="16"/>
        </w:rPr>
        <w:t>Metodología común para explorar y medir el comportamiento lector</w:t>
      </w:r>
      <w:r>
        <w:rPr>
          <w:rFonts w:ascii="Arial" w:hAnsi="Arial" w:cs="Arial"/>
          <w:sz w:val="16"/>
          <w:szCs w:val="16"/>
        </w:rPr>
        <w:t xml:space="preserve">. </w:t>
      </w:r>
      <w:r w:rsidRPr="006C5B8F">
        <w:rPr>
          <w:rFonts w:ascii="Arial" w:hAnsi="Arial" w:cs="Arial"/>
          <w:sz w:val="16"/>
          <w:szCs w:val="16"/>
        </w:rPr>
        <w:t xml:space="preserve">Pág. 22. </w:t>
      </w:r>
    </w:p>
    <w:p w14:paraId="29572235" w14:textId="0EDEBC1D" w:rsidR="00AD0078" w:rsidRPr="006C5B8F" w:rsidRDefault="000D1430" w:rsidP="00BA58D9">
      <w:pPr>
        <w:pStyle w:val="Textonotapie"/>
        <w:ind w:left="284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</w:t>
      </w:r>
      <w:r w:rsidR="00AD0078">
        <w:rPr>
          <w:rFonts w:ascii="Arial" w:hAnsi="Arial" w:cs="Arial"/>
          <w:sz w:val="16"/>
          <w:szCs w:val="16"/>
        </w:rPr>
        <w:t>En:</w:t>
      </w:r>
      <w:r>
        <w:rPr>
          <w:rFonts w:ascii="Arial" w:hAnsi="Arial" w:cs="Arial"/>
          <w:sz w:val="16"/>
          <w:szCs w:val="16"/>
        </w:rPr>
        <w:t xml:space="preserve"> </w:t>
      </w:r>
      <w:hyperlink r:id="rId3" w:history="1">
        <w:r w:rsidRPr="00B928D5">
          <w:rPr>
            <w:rStyle w:val="Hipervnculo"/>
            <w:rFonts w:ascii="Arial" w:hAnsi="Arial" w:cs="Arial"/>
            <w:sz w:val="16"/>
            <w:szCs w:val="16"/>
          </w:rPr>
          <w:t>https://cerlalc.org/publicaciones/metodologia-comun-para-explorar-y-medir-el-comportamiento-lector-el-encuentro-con-lo-digital/</w:t>
        </w:r>
      </w:hyperlink>
      <w:r w:rsidR="00AD0078">
        <w:rPr>
          <w:rFonts w:ascii="Arial" w:hAnsi="Arial" w:cs="Arial"/>
          <w:sz w:val="16"/>
          <w:szCs w:val="16"/>
        </w:rPr>
        <w:t xml:space="preserve"> </w:t>
      </w:r>
    </w:p>
  </w:footnote>
  <w:footnote w:id="12">
    <w:p w14:paraId="0EC81357" w14:textId="13613ED2" w:rsidR="00AD0078" w:rsidRPr="00647EC0" w:rsidRDefault="00AD0078" w:rsidP="00BA58D9">
      <w:pPr>
        <w:pStyle w:val="Textonotapie"/>
        <w:ind w:left="142"/>
        <w:rPr>
          <w:rFonts w:ascii="Arial" w:hAnsi="Arial" w:cs="Arial"/>
        </w:rPr>
      </w:pPr>
      <w:r w:rsidRPr="006C5B8F">
        <w:rPr>
          <w:rStyle w:val="Refdenotaalpie"/>
          <w:rFonts w:ascii="Arial" w:hAnsi="Arial" w:cs="Arial"/>
          <w:sz w:val="16"/>
          <w:szCs w:val="16"/>
        </w:rPr>
        <w:footnoteRef/>
      </w:r>
      <w:r w:rsidRPr="006C5B8F">
        <w:rPr>
          <w:rFonts w:ascii="Arial" w:hAnsi="Arial" w:cs="Arial"/>
          <w:sz w:val="16"/>
          <w:szCs w:val="16"/>
        </w:rPr>
        <w:t xml:space="preserve"> Ídem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6A439" w14:textId="0D7D75FF" w:rsidR="00CB1C23" w:rsidRPr="00824F3D" w:rsidRDefault="00CB1C23" w:rsidP="00AB5A7F">
    <w:pPr>
      <w:pStyle w:val="Encabezado"/>
      <w:framePr w:w="4723" w:hSpace="141" w:wrap="auto" w:vAnchor="text" w:hAnchor="page" w:x="6415" w:y="236"/>
      <w:tabs>
        <w:tab w:val="clear" w:pos="4419"/>
        <w:tab w:val="center" w:pos="4536"/>
      </w:tabs>
      <w:ind w:left="-142" w:right="49" w:hanging="142"/>
      <w:jc w:val="right"/>
      <w:rPr>
        <w:rFonts w:ascii="Arial" w:hAnsi="Arial" w:cs="Arial"/>
        <w:b/>
        <w:color w:val="002060"/>
        <w:sz w:val="24"/>
        <w:szCs w:val="24"/>
        <w:lang w:val="pt-BR"/>
      </w:rPr>
    </w:pPr>
    <w:r w:rsidRPr="00824F3D">
      <w:rPr>
        <w:rFonts w:ascii="Arial" w:hAnsi="Arial" w:cs="Arial"/>
        <w:b/>
        <w:color w:val="002060"/>
        <w:sz w:val="24"/>
        <w:szCs w:val="24"/>
      </w:rPr>
      <w:t xml:space="preserve">COMUNICADO DE PRENSA NÚM. </w:t>
    </w:r>
    <w:r w:rsidR="00EE4144">
      <w:rPr>
        <w:rFonts w:ascii="Arial" w:hAnsi="Arial" w:cs="Arial"/>
        <w:b/>
        <w:color w:val="002060"/>
        <w:sz w:val="24"/>
        <w:szCs w:val="24"/>
      </w:rPr>
      <w:t>200</w:t>
    </w:r>
    <w:r w:rsidRPr="00824F3D">
      <w:rPr>
        <w:rFonts w:ascii="Arial" w:hAnsi="Arial" w:cs="Arial"/>
        <w:b/>
        <w:color w:val="002060"/>
        <w:sz w:val="24"/>
        <w:szCs w:val="24"/>
      </w:rPr>
      <w:t>/23</w:t>
    </w:r>
  </w:p>
  <w:p w14:paraId="3656FC25" w14:textId="2E3FB348" w:rsidR="00CB1C23" w:rsidRPr="00824F3D" w:rsidRDefault="00ED124A" w:rsidP="00AB5A7F">
    <w:pPr>
      <w:pStyle w:val="Encabezado"/>
      <w:framePr w:w="4723" w:hSpace="141" w:wrap="auto" w:vAnchor="text" w:hAnchor="page" w:x="6415" w:y="236"/>
      <w:tabs>
        <w:tab w:val="clear" w:pos="4419"/>
        <w:tab w:val="center" w:pos="4536"/>
      </w:tabs>
      <w:ind w:left="-567" w:right="49"/>
      <w:jc w:val="right"/>
      <w:rPr>
        <w:rFonts w:ascii="Arial" w:hAnsi="Arial" w:cs="Arial"/>
        <w:b/>
        <w:color w:val="002060"/>
        <w:sz w:val="24"/>
        <w:szCs w:val="24"/>
        <w:lang w:val="pt-BR"/>
      </w:rPr>
    </w:pPr>
    <w:r>
      <w:rPr>
        <w:rFonts w:ascii="Arial" w:hAnsi="Arial" w:cs="Arial"/>
        <w:b/>
        <w:color w:val="002060"/>
        <w:sz w:val="24"/>
        <w:szCs w:val="24"/>
        <w:lang w:val="pt-BR"/>
      </w:rPr>
      <w:t>20</w:t>
    </w:r>
    <w:r w:rsidR="00CB1C23" w:rsidRPr="00824F3D">
      <w:rPr>
        <w:rFonts w:ascii="Arial" w:hAnsi="Arial" w:cs="Arial"/>
        <w:b/>
        <w:color w:val="002060"/>
        <w:sz w:val="24"/>
        <w:szCs w:val="24"/>
        <w:lang w:val="pt-BR"/>
      </w:rPr>
      <w:t xml:space="preserve"> DE ABRIL DE 2023</w:t>
    </w:r>
  </w:p>
  <w:p w14:paraId="4213DE53" w14:textId="5CCD8F7F" w:rsidR="00CB1C23" w:rsidRPr="00824F3D" w:rsidRDefault="00CB1C23" w:rsidP="00AB5A7F">
    <w:pPr>
      <w:pStyle w:val="Encabezado"/>
      <w:framePr w:w="4723" w:hSpace="141" w:wrap="auto" w:vAnchor="text" w:hAnchor="page" w:x="6415" w:y="236"/>
      <w:tabs>
        <w:tab w:val="clear" w:pos="4419"/>
        <w:tab w:val="center" w:pos="4536"/>
      </w:tabs>
      <w:ind w:left="-567" w:right="49"/>
      <w:jc w:val="right"/>
      <w:rPr>
        <w:rFonts w:ascii="Arial" w:hAnsi="Arial" w:cs="Arial"/>
        <w:b/>
        <w:color w:val="002060"/>
        <w:sz w:val="24"/>
        <w:szCs w:val="24"/>
        <w:lang w:val="pt-BR"/>
      </w:rPr>
    </w:pPr>
    <w:r w:rsidRPr="00824F3D">
      <w:rPr>
        <w:rFonts w:ascii="Arial" w:hAnsi="Arial" w:cs="Arial"/>
        <w:b/>
        <w:color w:val="002060"/>
        <w:sz w:val="24"/>
        <w:szCs w:val="24"/>
      </w:rPr>
      <w:t xml:space="preserve">PÁGINA </w:t>
    </w:r>
    <w:r w:rsidRPr="00824F3D">
      <w:rPr>
        <w:rFonts w:ascii="Arial" w:hAnsi="Arial" w:cs="Arial"/>
        <w:b/>
        <w:color w:val="002060"/>
        <w:sz w:val="24"/>
        <w:szCs w:val="24"/>
      </w:rPr>
      <w:fldChar w:fldCharType="begin"/>
    </w:r>
    <w:r w:rsidRPr="00824F3D">
      <w:rPr>
        <w:rFonts w:ascii="Arial" w:hAnsi="Arial" w:cs="Arial"/>
        <w:b/>
        <w:color w:val="002060"/>
        <w:sz w:val="24"/>
        <w:szCs w:val="24"/>
      </w:rPr>
      <w:instrText xml:space="preserve"> PAGE  \* Arabic </w:instrText>
    </w:r>
    <w:r w:rsidRPr="00824F3D">
      <w:rPr>
        <w:rFonts w:ascii="Arial" w:hAnsi="Arial" w:cs="Arial"/>
        <w:b/>
        <w:color w:val="002060"/>
        <w:sz w:val="24"/>
        <w:szCs w:val="24"/>
      </w:rPr>
      <w:fldChar w:fldCharType="separate"/>
    </w:r>
    <w:r w:rsidRPr="00824F3D">
      <w:rPr>
        <w:rFonts w:ascii="Arial" w:hAnsi="Arial" w:cs="Arial"/>
        <w:b/>
        <w:color w:val="002060"/>
        <w:sz w:val="24"/>
        <w:szCs w:val="24"/>
      </w:rPr>
      <w:t>1</w:t>
    </w:r>
    <w:r w:rsidRPr="00824F3D">
      <w:rPr>
        <w:rFonts w:ascii="Arial" w:hAnsi="Arial" w:cs="Arial"/>
        <w:b/>
        <w:color w:val="002060"/>
        <w:sz w:val="24"/>
        <w:szCs w:val="24"/>
      </w:rPr>
      <w:fldChar w:fldCharType="end"/>
    </w:r>
    <w:r w:rsidRPr="00824F3D">
      <w:rPr>
        <w:rFonts w:ascii="Arial" w:hAnsi="Arial" w:cs="Arial"/>
        <w:b/>
        <w:color w:val="002060"/>
        <w:sz w:val="24"/>
        <w:szCs w:val="24"/>
      </w:rPr>
      <w:t>/1</w:t>
    </w:r>
    <w:r w:rsidR="00965DD9">
      <w:rPr>
        <w:rFonts w:ascii="Arial" w:hAnsi="Arial" w:cs="Arial"/>
        <w:b/>
        <w:color w:val="002060"/>
        <w:sz w:val="24"/>
        <w:szCs w:val="24"/>
      </w:rPr>
      <w:t>8</w:t>
    </w:r>
  </w:p>
  <w:p w14:paraId="0F44E98D" w14:textId="6AD571D9" w:rsidR="00CB1C23" w:rsidRDefault="00CB1C23" w:rsidP="00824F3D">
    <w:pPr>
      <w:pStyle w:val="Piedepgina"/>
      <w:ind w:left="142"/>
    </w:pPr>
    <w:r>
      <w:rPr>
        <w:noProof/>
        <w:lang w:val="es-MX" w:eastAsia="es-MX"/>
      </w:rPr>
      <w:drawing>
        <wp:inline distT="0" distB="0" distL="0" distR="0" wp14:anchorId="68E31554" wp14:editId="6AB63132">
          <wp:extent cx="828000" cy="828000"/>
          <wp:effectExtent l="0" t="0" r="0" b="0"/>
          <wp:docPr id="12" name="Imagen 12" descr="cid:image002.png@01D4B335.490B1A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cid:image002.png@01D4B335.490B1A50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44407" w14:textId="5506D9C5" w:rsidR="007D6691" w:rsidRDefault="007D6691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3" behindDoc="1" locked="0" layoutInCell="1" allowOverlap="1" wp14:anchorId="22827C8B" wp14:editId="02F0B7CB">
          <wp:simplePos x="0" y="0"/>
          <wp:positionH relativeFrom="page">
            <wp:posOffset>3448050</wp:posOffset>
          </wp:positionH>
          <wp:positionV relativeFrom="page">
            <wp:posOffset>356234</wp:posOffset>
          </wp:positionV>
          <wp:extent cx="687070" cy="714375"/>
          <wp:effectExtent l="0" t="0" r="0" b="0"/>
          <wp:wrapNone/>
          <wp:docPr id="58" name="Imagen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7070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alt="twitt.png" style="width:18pt;height:18pt;visibility:visible" o:bullet="t">
        <v:imagedata r:id="rId1" o:title="twitt" gain="72818f"/>
      </v:shape>
    </w:pict>
  </w:numPicBullet>
  <w:abstractNum w:abstractNumId="0" w15:restartNumberingAfterBreak="0">
    <w:nsid w:val="040E4A4A"/>
    <w:multiLevelType w:val="hybridMultilevel"/>
    <w:tmpl w:val="03E0188E"/>
    <w:lvl w:ilvl="0" w:tplc="080A0009">
      <w:start w:val="1"/>
      <w:numFmt w:val="bullet"/>
      <w:lvlText w:val=""/>
      <w:lvlJc w:val="left"/>
      <w:pPr>
        <w:ind w:left="96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1" w15:restartNumberingAfterBreak="0">
    <w:nsid w:val="06A106EB"/>
    <w:multiLevelType w:val="hybridMultilevel"/>
    <w:tmpl w:val="3D5EC512"/>
    <w:lvl w:ilvl="0" w:tplc="D25C8C7C">
      <w:numFmt w:val="bullet"/>
      <w:lvlText w:val=""/>
      <w:lvlJc w:val="left"/>
      <w:pPr>
        <w:ind w:left="966" w:hanging="285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F9E45BD8">
      <w:numFmt w:val="bullet"/>
      <w:lvlText w:val=""/>
      <w:lvlJc w:val="left"/>
      <w:pPr>
        <w:ind w:left="1402" w:hanging="360"/>
      </w:pPr>
      <w:rPr>
        <w:rFonts w:ascii="Symbol" w:eastAsia="Symbol" w:hAnsi="Symbol" w:cs="Symbol" w:hint="default"/>
        <w:w w:val="99"/>
        <w:sz w:val="22"/>
        <w:szCs w:val="22"/>
        <w:lang w:val="es-ES" w:eastAsia="en-US" w:bidi="ar-SA"/>
      </w:rPr>
    </w:lvl>
    <w:lvl w:ilvl="2" w:tplc="D9F4039E">
      <w:numFmt w:val="bullet"/>
      <w:lvlText w:val="•"/>
      <w:lvlJc w:val="left"/>
      <w:pPr>
        <w:ind w:left="2444" w:hanging="360"/>
      </w:pPr>
      <w:rPr>
        <w:rFonts w:hint="default"/>
        <w:lang w:val="es-ES" w:eastAsia="en-US" w:bidi="ar-SA"/>
      </w:rPr>
    </w:lvl>
    <w:lvl w:ilvl="3" w:tplc="17185102">
      <w:numFmt w:val="bullet"/>
      <w:lvlText w:val="•"/>
      <w:lvlJc w:val="left"/>
      <w:pPr>
        <w:ind w:left="3488" w:hanging="360"/>
      </w:pPr>
      <w:rPr>
        <w:rFonts w:hint="default"/>
        <w:lang w:val="es-ES" w:eastAsia="en-US" w:bidi="ar-SA"/>
      </w:rPr>
    </w:lvl>
    <w:lvl w:ilvl="4" w:tplc="43543EFC">
      <w:numFmt w:val="bullet"/>
      <w:lvlText w:val="•"/>
      <w:lvlJc w:val="left"/>
      <w:pPr>
        <w:ind w:left="4533" w:hanging="360"/>
      </w:pPr>
      <w:rPr>
        <w:rFonts w:hint="default"/>
        <w:lang w:val="es-ES" w:eastAsia="en-US" w:bidi="ar-SA"/>
      </w:rPr>
    </w:lvl>
    <w:lvl w:ilvl="5" w:tplc="D21ADB36">
      <w:numFmt w:val="bullet"/>
      <w:lvlText w:val="•"/>
      <w:lvlJc w:val="left"/>
      <w:pPr>
        <w:ind w:left="5577" w:hanging="360"/>
      </w:pPr>
      <w:rPr>
        <w:rFonts w:hint="default"/>
        <w:lang w:val="es-ES" w:eastAsia="en-US" w:bidi="ar-SA"/>
      </w:rPr>
    </w:lvl>
    <w:lvl w:ilvl="6" w:tplc="594ADE02">
      <w:numFmt w:val="bullet"/>
      <w:lvlText w:val="•"/>
      <w:lvlJc w:val="left"/>
      <w:pPr>
        <w:ind w:left="6622" w:hanging="360"/>
      </w:pPr>
      <w:rPr>
        <w:rFonts w:hint="default"/>
        <w:lang w:val="es-ES" w:eastAsia="en-US" w:bidi="ar-SA"/>
      </w:rPr>
    </w:lvl>
    <w:lvl w:ilvl="7" w:tplc="6D52526E">
      <w:numFmt w:val="bullet"/>
      <w:lvlText w:val="•"/>
      <w:lvlJc w:val="left"/>
      <w:pPr>
        <w:ind w:left="7666" w:hanging="360"/>
      </w:pPr>
      <w:rPr>
        <w:rFonts w:hint="default"/>
        <w:lang w:val="es-ES" w:eastAsia="en-US" w:bidi="ar-SA"/>
      </w:rPr>
    </w:lvl>
    <w:lvl w:ilvl="8" w:tplc="AD648228">
      <w:numFmt w:val="bullet"/>
      <w:lvlText w:val="•"/>
      <w:lvlJc w:val="left"/>
      <w:pPr>
        <w:ind w:left="8711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0DAA6F94"/>
    <w:multiLevelType w:val="hybridMultilevel"/>
    <w:tmpl w:val="80A6DC44"/>
    <w:lvl w:ilvl="0" w:tplc="C2305528">
      <w:numFmt w:val="bullet"/>
      <w:lvlText w:val=""/>
      <w:lvlJc w:val="left"/>
      <w:pPr>
        <w:ind w:left="838" w:hanging="358"/>
      </w:pPr>
      <w:rPr>
        <w:rFonts w:ascii="Symbol" w:eastAsia="Symbol" w:hAnsi="Symbol" w:cs="Symbol" w:hint="default"/>
        <w:w w:val="99"/>
        <w:sz w:val="22"/>
        <w:szCs w:val="22"/>
        <w:lang w:val="es-ES" w:eastAsia="en-US" w:bidi="ar-SA"/>
      </w:rPr>
    </w:lvl>
    <w:lvl w:ilvl="1" w:tplc="32265C10">
      <w:numFmt w:val="bullet"/>
      <w:lvlText w:val="•"/>
      <w:lvlJc w:val="left"/>
      <w:pPr>
        <w:ind w:left="1635" w:hanging="358"/>
      </w:pPr>
      <w:rPr>
        <w:rFonts w:hint="default"/>
        <w:lang w:val="es-ES" w:eastAsia="en-US" w:bidi="ar-SA"/>
      </w:rPr>
    </w:lvl>
    <w:lvl w:ilvl="2" w:tplc="3C98185A">
      <w:numFmt w:val="bullet"/>
      <w:lvlText w:val="•"/>
      <w:lvlJc w:val="left"/>
      <w:pPr>
        <w:ind w:left="2431" w:hanging="358"/>
      </w:pPr>
      <w:rPr>
        <w:rFonts w:hint="default"/>
        <w:lang w:val="es-ES" w:eastAsia="en-US" w:bidi="ar-SA"/>
      </w:rPr>
    </w:lvl>
    <w:lvl w:ilvl="3" w:tplc="A9F83A0A">
      <w:numFmt w:val="bullet"/>
      <w:lvlText w:val="•"/>
      <w:lvlJc w:val="left"/>
      <w:pPr>
        <w:ind w:left="3227" w:hanging="358"/>
      </w:pPr>
      <w:rPr>
        <w:rFonts w:hint="default"/>
        <w:lang w:val="es-ES" w:eastAsia="en-US" w:bidi="ar-SA"/>
      </w:rPr>
    </w:lvl>
    <w:lvl w:ilvl="4" w:tplc="FE4A1188">
      <w:numFmt w:val="bullet"/>
      <w:lvlText w:val="•"/>
      <w:lvlJc w:val="left"/>
      <w:pPr>
        <w:ind w:left="4023" w:hanging="358"/>
      </w:pPr>
      <w:rPr>
        <w:rFonts w:hint="default"/>
        <w:lang w:val="es-ES" w:eastAsia="en-US" w:bidi="ar-SA"/>
      </w:rPr>
    </w:lvl>
    <w:lvl w:ilvl="5" w:tplc="12709734">
      <w:numFmt w:val="bullet"/>
      <w:lvlText w:val="•"/>
      <w:lvlJc w:val="left"/>
      <w:pPr>
        <w:ind w:left="4819" w:hanging="358"/>
      </w:pPr>
      <w:rPr>
        <w:rFonts w:hint="default"/>
        <w:lang w:val="es-ES" w:eastAsia="en-US" w:bidi="ar-SA"/>
      </w:rPr>
    </w:lvl>
    <w:lvl w:ilvl="6" w:tplc="2794BB10">
      <w:numFmt w:val="bullet"/>
      <w:lvlText w:val="•"/>
      <w:lvlJc w:val="left"/>
      <w:pPr>
        <w:ind w:left="5615" w:hanging="358"/>
      </w:pPr>
      <w:rPr>
        <w:rFonts w:hint="default"/>
        <w:lang w:val="es-ES" w:eastAsia="en-US" w:bidi="ar-SA"/>
      </w:rPr>
    </w:lvl>
    <w:lvl w:ilvl="7" w:tplc="CD303070">
      <w:numFmt w:val="bullet"/>
      <w:lvlText w:val="•"/>
      <w:lvlJc w:val="left"/>
      <w:pPr>
        <w:ind w:left="6411" w:hanging="358"/>
      </w:pPr>
      <w:rPr>
        <w:rFonts w:hint="default"/>
        <w:lang w:val="es-ES" w:eastAsia="en-US" w:bidi="ar-SA"/>
      </w:rPr>
    </w:lvl>
    <w:lvl w:ilvl="8" w:tplc="7DEA07D4">
      <w:numFmt w:val="bullet"/>
      <w:lvlText w:val="•"/>
      <w:lvlJc w:val="left"/>
      <w:pPr>
        <w:ind w:left="7207" w:hanging="358"/>
      </w:pPr>
      <w:rPr>
        <w:rFonts w:hint="default"/>
        <w:lang w:val="es-ES" w:eastAsia="en-US" w:bidi="ar-SA"/>
      </w:rPr>
    </w:lvl>
  </w:abstractNum>
  <w:abstractNum w:abstractNumId="3" w15:restartNumberingAfterBreak="0">
    <w:nsid w:val="0DF47A54"/>
    <w:multiLevelType w:val="hybridMultilevel"/>
    <w:tmpl w:val="7E4A612E"/>
    <w:lvl w:ilvl="0" w:tplc="7C22BED8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99"/>
        <w:sz w:val="22"/>
        <w:szCs w:val="22"/>
        <w:lang w:val="es-ES" w:eastAsia="en-US" w:bidi="ar-SA"/>
      </w:rPr>
    </w:lvl>
    <w:lvl w:ilvl="1" w:tplc="DA08DFB2">
      <w:numFmt w:val="bullet"/>
      <w:lvlText w:val=""/>
      <w:lvlJc w:val="left"/>
      <w:pPr>
        <w:ind w:left="1175" w:hanging="361"/>
      </w:pPr>
      <w:rPr>
        <w:rFonts w:ascii="Wingdings" w:eastAsia="Wingdings" w:hAnsi="Wingdings" w:cs="Wingdings" w:hint="default"/>
        <w:w w:val="99"/>
        <w:sz w:val="22"/>
        <w:szCs w:val="22"/>
        <w:lang w:val="es-ES" w:eastAsia="en-US" w:bidi="ar-SA"/>
      </w:rPr>
    </w:lvl>
    <w:lvl w:ilvl="2" w:tplc="407EADE6">
      <w:numFmt w:val="bullet"/>
      <w:lvlText w:val=""/>
      <w:lvlJc w:val="left"/>
      <w:pPr>
        <w:ind w:left="1535" w:hanging="360"/>
      </w:pPr>
      <w:rPr>
        <w:rFonts w:ascii="Symbol" w:eastAsia="Symbol" w:hAnsi="Symbol" w:cs="Symbol" w:hint="default"/>
        <w:w w:val="99"/>
        <w:sz w:val="22"/>
        <w:szCs w:val="22"/>
        <w:lang w:val="es-ES" w:eastAsia="en-US" w:bidi="ar-SA"/>
      </w:rPr>
    </w:lvl>
    <w:lvl w:ilvl="3" w:tplc="BBECCE06">
      <w:numFmt w:val="bullet"/>
      <w:lvlText w:val="•"/>
      <w:lvlJc w:val="left"/>
      <w:pPr>
        <w:ind w:left="2090" w:hanging="360"/>
      </w:pPr>
      <w:rPr>
        <w:rFonts w:hint="default"/>
        <w:lang w:val="es-ES" w:eastAsia="en-US" w:bidi="ar-SA"/>
      </w:rPr>
    </w:lvl>
    <w:lvl w:ilvl="4" w:tplc="4F223E74">
      <w:numFmt w:val="bullet"/>
      <w:lvlText w:val="•"/>
      <w:lvlJc w:val="left"/>
      <w:pPr>
        <w:ind w:left="2641" w:hanging="360"/>
      </w:pPr>
      <w:rPr>
        <w:rFonts w:hint="default"/>
        <w:lang w:val="es-ES" w:eastAsia="en-US" w:bidi="ar-SA"/>
      </w:rPr>
    </w:lvl>
    <w:lvl w:ilvl="5" w:tplc="50F8B542">
      <w:numFmt w:val="bullet"/>
      <w:lvlText w:val="•"/>
      <w:lvlJc w:val="left"/>
      <w:pPr>
        <w:ind w:left="3191" w:hanging="360"/>
      </w:pPr>
      <w:rPr>
        <w:rFonts w:hint="default"/>
        <w:lang w:val="es-ES" w:eastAsia="en-US" w:bidi="ar-SA"/>
      </w:rPr>
    </w:lvl>
    <w:lvl w:ilvl="6" w:tplc="18327ACA">
      <w:numFmt w:val="bullet"/>
      <w:lvlText w:val="•"/>
      <w:lvlJc w:val="left"/>
      <w:pPr>
        <w:ind w:left="3742" w:hanging="360"/>
      </w:pPr>
      <w:rPr>
        <w:rFonts w:hint="default"/>
        <w:lang w:val="es-ES" w:eastAsia="en-US" w:bidi="ar-SA"/>
      </w:rPr>
    </w:lvl>
    <w:lvl w:ilvl="7" w:tplc="29864FC6">
      <w:numFmt w:val="bullet"/>
      <w:lvlText w:val="•"/>
      <w:lvlJc w:val="left"/>
      <w:pPr>
        <w:ind w:left="4292" w:hanging="360"/>
      </w:pPr>
      <w:rPr>
        <w:rFonts w:hint="default"/>
        <w:lang w:val="es-ES" w:eastAsia="en-US" w:bidi="ar-SA"/>
      </w:rPr>
    </w:lvl>
    <w:lvl w:ilvl="8" w:tplc="E6E8DA7A">
      <w:numFmt w:val="bullet"/>
      <w:lvlText w:val="•"/>
      <w:lvlJc w:val="left"/>
      <w:pPr>
        <w:ind w:left="4843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15D37BE7"/>
    <w:multiLevelType w:val="hybridMultilevel"/>
    <w:tmpl w:val="387A0870"/>
    <w:lvl w:ilvl="0" w:tplc="1C14A1F6">
      <w:start w:val="1"/>
      <w:numFmt w:val="bullet"/>
      <w:lvlText w:val=""/>
      <w:lvlJc w:val="left"/>
      <w:pPr>
        <w:ind w:left="383" w:hanging="284"/>
      </w:pPr>
      <w:rPr>
        <w:rFonts w:ascii="Symbol" w:eastAsia="Symbol" w:hAnsi="Symbol" w:hint="default"/>
        <w:sz w:val="22"/>
        <w:szCs w:val="22"/>
      </w:rPr>
    </w:lvl>
    <w:lvl w:ilvl="1" w:tplc="DEC4A0BC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2"/>
        <w:szCs w:val="22"/>
      </w:rPr>
    </w:lvl>
    <w:lvl w:ilvl="2" w:tplc="D17E5090">
      <w:start w:val="1"/>
      <w:numFmt w:val="bullet"/>
      <w:lvlText w:val=""/>
      <w:lvlJc w:val="left"/>
      <w:pPr>
        <w:ind w:left="940" w:hanging="360"/>
      </w:pPr>
      <w:rPr>
        <w:rFonts w:ascii="Symbol" w:eastAsia="Symbol" w:hAnsi="Symbol" w:hint="default"/>
        <w:sz w:val="22"/>
        <w:szCs w:val="22"/>
      </w:rPr>
    </w:lvl>
    <w:lvl w:ilvl="3" w:tplc="3536DBA2">
      <w:start w:val="1"/>
      <w:numFmt w:val="bullet"/>
      <w:lvlText w:val="•"/>
      <w:lvlJc w:val="left"/>
      <w:pPr>
        <w:ind w:left="2125" w:hanging="360"/>
      </w:pPr>
      <w:rPr>
        <w:rFonts w:hint="default"/>
      </w:rPr>
    </w:lvl>
    <w:lvl w:ilvl="4" w:tplc="74AC43BE">
      <w:start w:val="1"/>
      <w:numFmt w:val="bullet"/>
      <w:lvlText w:val="•"/>
      <w:lvlJc w:val="left"/>
      <w:pPr>
        <w:ind w:left="3310" w:hanging="360"/>
      </w:pPr>
      <w:rPr>
        <w:rFonts w:hint="default"/>
      </w:rPr>
    </w:lvl>
    <w:lvl w:ilvl="5" w:tplc="1F86A5C2">
      <w:start w:val="1"/>
      <w:numFmt w:val="bullet"/>
      <w:lvlText w:val="•"/>
      <w:lvlJc w:val="left"/>
      <w:pPr>
        <w:ind w:left="4495" w:hanging="360"/>
      </w:pPr>
      <w:rPr>
        <w:rFonts w:hint="default"/>
      </w:rPr>
    </w:lvl>
    <w:lvl w:ilvl="6" w:tplc="722A4C0A">
      <w:start w:val="1"/>
      <w:numFmt w:val="bullet"/>
      <w:lvlText w:val="•"/>
      <w:lvlJc w:val="left"/>
      <w:pPr>
        <w:ind w:left="5680" w:hanging="360"/>
      </w:pPr>
      <w:rPr>
        <w:rFonts w:hint="default"/>
      </w:rPr>
    </w:lvl>
    <w:lvl w:ilvl="7" w:tplc="85D0FF50">
      <w:start w:val="1"/>
      <w:numFmt w:val="bullet"/>
      <w:lvlText w:val="•"/>
      <w:lvlJc w:val="left"/>
      <w:pPr>
        <w:ind w:left="6865" w:hanging="360"/>
      </w:pPr>
      <w:rPr>
        <w:rFonts w:hint="default"/>
      </w:rPr>
    </w:lvl>
    <w:lvl w:ilvl="8" w:tplc="5E9E6D78">
      <w:start w:val="1"/>
      <w:numFmt w:val="bullet"/>
      <w:lvlText w:val="•"/>
      <w:lvlJc w:val="left"/>
      <w:pPr>
        <w:ind w:left="8050" w:hanging="360"/>
      </w:pPr>
      <w:rPr>
        <w:rFonts w:hint="default"/>
      </w:rPr>
    </w:lvl>
  </w:abstractNum>
  <w:abstractNum w:abstractNumId="5" w15:restartNumberingAfterBreak="0">
    <w:nsid w:val="19A6264A"/>
    <w:multiLevelType w:val="hybridMultilevel"/>
    <w:tmpl w:val="7AAA33F0"/>
    <w:lvl w:ilvl="0" w:tplc="B03C8194">
      <w:numFmt w:val="bullet"/>
      <w:lvlText w:val=""/>
      <w:lvlJc w:val="left"/>
      <w:pPr>
        <w:ind w:left="720" w:hanging="360"/>
      </w:pPr>
      <w:rPr>
        <w:rFonts w:ascii="Symbol" w:eastAsia="Arial MT" w:hAnsi="Symbol" w:cs="Arial MT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C1153"/>
    <w:multiLevelType w:val="hybridMultilevel"/>
    <w:tmpl w:val="ECE001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D80E241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393B58"/>
    <w:multiLevelType w:val="hybridMultilevel"/>
    <w:tmpl w:val="CA7CB30C"/>
    <w:lvl w:ilvl="0" w:tplc="080A000D">
      <w:start w:val="1"/>
      <w:numFmt w:val="bullet"/>
      <w:lvlText w:val=""/>
      <w:lvlJc w:val="left"/>
      <w:pPr>
        <w:ind w:left="96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8" w15:restartNumberingAfterBreak="0">
    <w:nsid w:val="1DC241BF"/>
    <w:multiLevelType w:val="hybridMultilevel"/>
    <w:tmpl w:val="1024A40A"/>
    <w:lvl w:ilvl="0" w:tplc="A52E4FD8">
      <w:numFmt w:val="bullet"/>
      <w:lvlText w:val=""/>
      <w:lvlJc w:val="left"/>
      <w:pPr>
        <w:ind w:left="838" w:hanging="358"/>
      </w:pPr>
      <w:rPr>
        <w:rFonts w:ascii="Symbol" w:eastAsia="Symbol" w:hAnsi="Symbol" w:cs="Symbol" w:hint="default"/>
        <w:w w:val="99"/>
        <w:sz w:val="22"/>
        <w:szCs w:val="22"/>
        <w:lang w:val="es-ES" w:eastAsia="en-US" w:bidi="ar-SA"/>
      </w:rPr>
    </w:lvl>
    <w:lvl w:ilvl="1" w:tplc="725214C4">
      <w:numFmt w:val="bullet"/>
      <w:lvlText w:val="•"/>
      <w:lvlJc w:val="left"/>
      <w:pPr>
        <w:ind w:left="1635" w:hanging="358"/>
      </w:pPr>
      <w:rPr>
        <w:rFonts w:hint="default"/>
        <w:lang w:val="es-ES" w:eastAsia="en-US" w:bidi="ar-SA"/>
      </w:rPr>
    </w:lvl>
    <w:lvl w:ilvl="2" w:tplc="262CAEFC">
      <w:numFmt w:val="bullet"/>
      <w:lvlText w:val="•"/>
      <w:lvlJc w:val="left"/>
      <w:pPr>
        <w:ind w:left="2431" w:hanging="358"/>
      </w:pPr>
      <w:rPr>
        <w:rFonts w:hint="default"/>
        <w:lang w:val="es-ES" w:eastAsia="en-US" w:bidi="ar-SA"/>
      </w:rPr>
    </w:lvl>
    <w:lvl w:ilvl="3" w:tplc="725E1A4E">
      <w:numFmt w:val="bullet"/>
      <w:lvlText w:val="•"/>
      <w:lvlJc w:val="left"/>
      <w:pPr>
        <w:ind w:left="3227" w:hanging="358"/>
      </w:pPr>
      <w:rPr>
        <w:rFonts w:hint="default"/>
        <w:lang w:val="es-ES" w:eastAsia="en-US" w:bidi="ar-SA"/>
      </w:rPr>
    </w:lvl>
    <w:lvl w:ilvl="4" w:tplc="9A9029FC">
      <w:numFmt w:val="bullet"/>
      <w:lvlText w:val="•"/>
      <w:lvlJc w:val="left"/>
      <w:pPr>
        <w:ind w:left="4023" w:hanging="358"/>
      </w:pPr>
      <w:rPr>
        <w:rFonts w:hint="default"/>
        <w:lang w:val="es-ES" w:eastAsia="en-US" w:bidi="ar-SA"/>
      </w:rPr>
    </w:lvl>
    <w:lvl w:ilvl="5" w:tplc="0AA824DC">
      <w:numFmt w:val="bullet"/>
      <w:lvlText w:val="•"/>
      <w:lvlJc w:val="left"/>
      <w:pPr>
        <w:ind w:left="4819" w:hanging="358"/>
      </w:pPr>
      <w:rPr>
        <w:rFonts w:hint="default"/>
        <w:lang w:val="es-ES" w:eastAsia="en-US" w:bidi="ar-SA"/>
      </w:rPr>
    </w:lvl>
    <w:lvl w:ilvl="6" w:tplc="5E36DA42">
      <w:numFmt w:val="bullet"/>
      <w:lvlText w:val="•"/>
      <w:lvlJc w:val="left"/>
      <w:pPr>
        <w:ind w:left="5615" w:hanging="358"/>
      </w:pPr>
      <w:rPr>
        <w:rFonts w:hint="default"/>
        <w:lang w:val="es-ES" w:eastAsia="en-US" w:bidi="ar-SA"/>
      </w:rPr>
    </w:lvl>
    <w:lvl w:ilvl="7" w:tplc="CBCE4156">
      <w:numFmt w:val="bullet"/>
      <w:lvlText w:val="•"/>
      <w:lvlJc w:val="left"/>
      <w:pPr>
        <w:ind w:left="6411" w:hanging="358"/>
      </w:pPr>
      <w:rPr>
        <w:rFonts w:hint="default"/>
        <w:lang w:val="es-ES" w:eastAsia="en-US" w:bidi="ar-SA"/>
      </w:rPr>
    </w:lvl>
    <w:lvl w:ilvl="8" w:tplc="D18EAED4">
      <w:numFmt w:val="bullet"/>
      <w:lvlText w:val="•"/>
      <w:lvlJc w:val="left"/>
      <w:pPr>
        <w:ind w:left="7207" w:hanging="358"/>
      </w:pPr>
      <w:rPr>
        <w:rFonts w:hint="default"/>
        <w:lang w:val="es-ES" w:eastAsia="en-US" w:bidi="ar-SA"/>
      </w:rPr>
    </w:lvl>
  </w:abstractNum>
  <w:abstractNum w:abstractNumId="9" w15:restartNumberingAfterBreak="0">
    <w:nsid w:val="34B53BF7"/>
    <w:multiLevelType w:val="hybridMultilevel"/>
    <w:tmpl w:val="78048C38"/>
    <w:lvl w:ilvl="0" w:tplc="080A000D">
      <w:start w:val="1"/>
      <w:numFmt w:val="bullet"/>
      <w:lvlText w:val=""/>
      <w:lvlJc w:val="left"/>
      <w:pPr>
        <w:ind w:left="132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0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2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85" w:hanging="360"/>
      </w:pPr>
      <w:rPr>
        <w:rFonts w:ascii="Wingdings" w:hAnsi="Wingdings" w:hint="default"/>
      </w:rPr>
    </w:lvl>
  </w:abstractNum>
  <w:abstractNum w:abstractNumId="10" w15:restartNumberingAfterBreak="0">
    <w:nsid w:val="39680C52"/>
    <w:multiLevelType w:val="hybridMultilevel"/>
    <w:tmpl w:val="CE08B506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B950F3B"/>
    <w:multiLevelType w:val="hybridMultilevel"/>
    <w:tmpl w:val="1F068776"/>
    <w:lvl w:ilvl="0" w:tplc="3ACADB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DEDE9C">
      <w:start w:val="872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A2D250">
      <w:start w:val="872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70F2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D62D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9B237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4AF4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2A2E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662C6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4157773C"/>
    <w:multiLevelType w:val="hybridMultilevel"/>
    <w:tmpl w:val="02B2B4DA"/>
    <w:lvl w:ilvl="0" w:tplc="82E87FD0">
      <w:numFmt w:val="bullet"/>
      <w:lvlText w:val=""/>
      <w:lvlJc w:val="left"/>
      <w:pPr>
        <w:ind w:left="838" w:hanging="358"/>
      </w:pPr>
      <w:rPr>
        <w:rFonts w:ascii="Symbol" w:eastAsia="Symbol" w:hAnsi="Symbol" w:cs="Symbol" w:hint="default"/>
        <w:w w:val="99"/>
        <w:sz w:val="22"/>
        <w:szCs w:val="22"/>
        <w:lang w:val="es-ES" w:eastAsia="en-US" w:bidi="ar-SA"/>
      </w:rPr>
    </w:lvl>
    <w:lvl w:ilvl="1" w:tplc="EF0AF110">
      <w:numFmt w:val="bullet"/>
      <w:lvlText w:val="•"/>
      <w:lvlJc w:val="left"/>
      <w:pPr>
        <w:ind w:left="1635" w:hanging="358"/>
      </w:pPr>
      <w:rPr>
        <w:rFonts w:hint="default"/>
        <w:lang w:val="es-ES" w:eastAsia="en-US" w:bidi="ar-SA"/>
      </w:rPr>
    </w:lvl>
    <w:lvl w:ilvl="2" w:tplc="B7E2CEE4">
      <w:numFmt w:val="bullet"/>
      <w:lvlText w:val="•"/>
      <w:lvlJc w:val="left"/>
      <w:pPr>
        <w:ind w:left="2431" w:hanging="358"/>
      </w:pPr>
      <w:rPr>
        <w:rFonts w:hint="default"/>
        <w:lang w:val="es-ES" w:eastAsia="en-US" w:bidi="ar-SA"/>
      </w:rPr>
    </w:lvl>
    <w:lvl w:ilvl="3" w:tplc="810C0FEC">
      <w:numFmt w:val="bullet"/>
      <w:lvlText w:val="•"/>
      <w:lvlJc w:val="left"/>
      <w:pPr>
        <w:ind w:left="3227" w:hanging="358"/>
      </w:pPr>
      <w:rPr>
        <w:rFonts w:hint="default"/>
        <w:lang w:val="es-ES" w:eastAsia="en-US" w:bidi="ar-SA"/>
      </w:rPr>
    </w:lvl>
    <w:lvl w:ilvl="4" w:tplc="372C102A">
      <w:numFmt w:val="bullet"/>
      <w:lvlText w:val="•"/>
      <w:lvlJc w:val="left"/>
      <w:pPr>
        <w:ind w:left="4023" w:hanging="358"/>
      </w:pPr>
      <w:rPr>
        <w:rFonts w:hint="default"/>
        <w:lang w:val="es-ES" w:eastAsia="en-US" w:bidi="ar-SA"/>
      </w:rPr>
    </w:lvl>
    <w:lvl w:ilvl="5" w:tplc="83ACD6C0">
      <w:numFmt w:val="bullet"/>
      <w:lvlText w:val="•"/>
      <w:lvlJc w:val="left"/>
      <w:pPr>
        <w:ind w:left="4819" w:hanging="358"/>
      </w:pPr>
      <w:rPr>
        <w:rFonts w:hint="default"/>
        <w:lang w:val="es-ES" w:eastAsia="en-US" w:bidi="ar-SA"/>
      </w:rPr>
    </w:lvl>
    <w:lvl w:ilvl="6" w:tplc="4540F8D4">
      <w:numFmt w:val="bullet"/>
      <w:lvlText w:val="•"/>
      <w:lvlJc w:val="left"/>
      <w:pPr>
        <w:ind w:left="5615" w:hanging="358"/>
      </w:pPr>
      <w:rPr>
        <w:rFonts w:hint="default"/>
        <w:lang w:val="es-ES" w:eastAsia="en-US" w:bidi="ar-SA"/>
      </w:rPr>
    </w:lvl>
    <w:lvl w:ilvl="7" w:tplc="A94E8B94">
      <w:numFmt w:val="bullet"/>
      <w:lvlText w:val="•"/>
      <w:lvlJc w:val="left"/>
      <w:pPr>
        <w:ind w:left="6411" w:hanging="358"/>
      </w:pPr>
      <w:rPr>
        <w:rFonts w:hint="default"/>
        <w:lang w:val="es-ES" w:eastAsia="en-US" w:bidi="ar-SA"/>
      </w:rPr>
    </w:lvl>
    <w:lvl w:ilvl="8" w:tplc="43A694D8">
      <w:numFmt w:val="bullet"/>
      <w:lvlText w:val="•"/>
      <w:lvlJc w:val="left"/>
      <w:pPr>
        <w:ind w:left="7207" w:hanging="358"/>
      </w:pPr>
      <w:rPr>
        <w:rFonts w:hint="default"/>
        <w:lang w:val="es-ES" w:eastAsia="en-US" w:bidi="ar-SA"/>
      </w:rPr>
    </w:lvl>
  </w:abstractNum>
  <w:abstractNum w:abstractNumId="13" w15:restartNumberingAfterBreak="0">
    <w:nsid w:val="49423D7C"/>
    <w:multiLevelType w:val="hybridMultilevel"/>
    <w:tmpl w:val="211C9196"/>
    <w:lvl w:ilvl="0" w:tplc="B59A4B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EA47C0"/>
    <w:multiLevelType w:val="hybridMultilevel"/>
    <w:tmpl w:val="91447DF6"/>
    <w:lvl w:ilvl="0" w:tplc="D4F2C4D4">
      <w:numFmt w:val="bullet"/>
      <w:lvlText w:val=""/>
      <w:lvlJc w:val="left"/>
      <w:pPr>
        <w:ind w:left="966" w:hanging="285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98706C42">
      <w:numFmt w:val="bullet"/>
      <w:lvlText w:val=""/>
      <w:lvlJc w:val="left"/>
      <w:pPr>
        <w:ind w:left="1402" w:hanging="360"/>
      </w:pPr>
      <w:rPr>
        <w:rFonts w:ascii="Symbol" w:eastAsia="Symbol" w:hAnsi="Symbol" w:cs="Symbol" w:hint="default"/>
        <w:w w:val="99"/>
        <w:sz w:val="22"/>
        <w:szCs w:val="22"/>
        <w:lang w:val="es-ES" w:eastAsia="en-US" w:bidi="ar-SA"/>
      </w:rPr>
    </w:lvl>
    <w:lvl w:ilvl="2" w:tplc="B748E1FE">
      <w:numFmt w:val="bullet"/>
      <w:lvlText w:val="•"/>
      <w:lvlJc w:val="left"/>
      <w:pPr>
        <w:ind w:left="2444" w:hanging="360"/>
      </w:pPr>
      <w:rPr>
        <w:rFonts w:hint="default"/>
        <w:lang w:val="es-ES" w:eastAsia="en-US" w:bidi="ar-SA"/>
      </w:rPr>
    </w:lvl>
    <w:lvl w:ilvl="3" w:tplc="60D09204">
      <w:numFmt w:val="bullet"/>
      <w:lvlText w:val="•"/>
      <w:lvlJc w:val="left"/>
      <w:pPr>
        <w:ind w:left="3488" w:hanging="360"/>
      </w:pPr>
      <w:rPr>
        <w:rFonts w:hint="default"/>
        <w:lang w:val="es-ES" w:eastAsia="en-US" w:bidi="ar-SA"/>
      </w:rPr>
    </w:lvl>
    <w:lvl w:ilvl="4" w:tplc="45145FDA">
      <w:numFmt w:val="bullet"/>
      <w:lvlText w:val="•"/>
      <w:lvlJc w:val="left"/>
      <w:pPr>
        <w:ind w:left="4533" w:hanging="360"/>
      </w:pPr>
      <w:rPr>
        <w:rFonts w:hint="default"/>
        <w:lang w:val="es-ES" w:eastAsia="en-US" w:bidi="ar-SA"/>
      </w:rPr>
    </w:lvl>
    <w:lvl w:ilvl="5" w:tplc="A0FA0A60">
      <w:numFmt w:val="bullet"/>
      <w:lvlText w:val="•"/>
      <w:lvlJc w:val="left"/>
      <w:pPr>
        <w:ind w:left="5577" w:hanging="360"/>
      </w:pPr>
      <w:rPr>
        <w:rFonts w:hint="default"/>
        <w:lang w:val="es-ES" w:eastAsia="en-US" w:bidi="ar-SA"/>
      </w:rPr>
    </w:lvl>
    <w:lvl w:ilvl="6" w:tplc="7854B56E">
      <w:numFmt w:val="bullet"/>
      <w:lvlText w:val="•"/>
      <w:lvlJc w:val="left"/>
      <w:pPr>
        <w:ind w:left="6622" w:hanging="360"/>
      </w:pPr>
      <w:rPr>
        <w:rFonts w:hint="default"/>
        <w:lang w:val="es-ES" w:eastAsia="en-US" w:bidi="ar-SA"/>
      </w:rPr>
    </w:lvl>
    <w:lvl w:ilvl="7" w:tplc="F3D6F04C">
      <w:numFmt w:val="bullet"/>
      <w:lvlText w:val="•"/>
      <w:lvlJc w:val="left"/>
      <w:pPr>
        <w:ind w:left="7666" w:hanging="360"/>
      </w:pPr>
      <w:rPr>
        <w:rFonts w:hint="default"/>
        <w:lang w:val="es-ES" w:eastAsia="en-US" w:bidi="ar-SA"/>
      </w:rPr>
    </w:lvl>
    <w:lvl w:ilvl="8" w:tplc="4D424036">
      <w:numFmt w:val="bullet"/>
      <w:lvlText w:val="•"/>
      <w:lvlJc w:val="left"/>
      <w:pPr>
        <w:ind w:left="8711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4B18207F"/>
    <w:multiLevelType w:val="hybridMultilevel"/>
    <w:tmpl w:val="BFE0A2C6"/>
    <w:lvl w:ilvl="0" w:tplc="0562E3B8">
      <w:numFmt w:val="bullet"/>
      <w:lvlText w:val=""/>
      <w:lvlJc w:val="left"/>
      <w:pPr>
        <w:ind w:left="838" w:hanging="358"/>
      </w:pPr>
      <w:rPr>
        <w:rFonts w:ascii="Symbol" w:eastAsia="Symbol" w:hAnsi="Symbol" w:cs="Symbol" w:hint="default"/>
        <w:w w:val="99"/>
        <w:sz w:val="22"/>
        <w:szCs w:val="22"/>
        <w:lang w:val="es-ES" w:eastAsia="en-US" w:bidi="ar-SA"/>
      </w:rPr>
    </w:lvl>
    <w:lvl w:ilvl="1" w:tplc="A7E6BF66">
      <w:numFmt w:val="bullet"/>
      <w:lvlText w:val="•"/>
      <w:lvlJc w:val="left"/>
      <w:pPr>
        <w:ind w:left="1635" w:hanging="358"/>
      </w:pPr>
      <w:rPr>
        <w:rFonts w:hint="default"/>
        <w:lang w:val="es-ES" w:eastAsia="en-US" w:bidi="ar-SA"/>
      </w:rPr>
    </w:lvl>
    <w:lvl w:ilvl="2" w:tplc="3C26DC1A">
      <w:numFmt w:val="bullet"/>
      <w:lvlText w:val="•"/>
      <w:lvlJc w:val="left"/>
      <w:pPr>
        <w:ind w:left="2431" w:hanging="358"/>
      </w:pPr>
      <w:rPr>
        <w:rFonts w:hint="default"/>
        <w:lang w:val="es-ES" w:eastAsia="en-US" w:bidi="ar-SA"/>
      </w:rPr>
    </w:lvl>
    <w:lvl w:ilvl="3" w:tplc="5B7045C6">
      <w:numFmt w:val="bullet"/>
      <w:lvlText w:val="•"/>
      <w:lvlJc w:val="left"/>
      <w:pPr>
        <w:ind w:left="3227" w:hanging="358"/>
      </w:pPr>
      <w:rPr>
        <w:rFonts w:hint="default"/>
        <w:lang w:val="es-ES" w:eastAsia="en-US" w:bidi="ar-SA"/>
      </w:rPr>
    </w:lvl>
    <w:lvl w:ilvl="4" w:tplc="18AE1710">
      <w:numFmt w:val="bullet"/>
      <w:lvlText w:val="•"/>
      <w:lvlJc w:val="left"/>
      <w:pPr>
        <w:ind w:left="4023" w:hanging="358"/>
      </w:pPr>
      <w:rPr>
        <w:rFonts w:hint="default"/>
        <w:lang w:val="es-ES" w:eastAsia="en-US" w:bidi="ar-SA"/>
      </w:rPr>
    </w:lvl>
    <w:lvl w:ilvl="5" w:tplc="04801C96">
      <w:numFmt w:val="bullet"/>
      <w:lvlText w:val="•"/>
      <w:lvlJc w:val="left"/>
      <w:pPr>
        <w:ind w:left="4819" w:hanging="358"/>
      </w:pPr>
      <w:rPr>
        <w:rFonts w:hint="default"/>
        <w:lang w:val="es-ES" w:eastAsia="en-US" w:bidi="ar-SA"/>
      </w:rPr>
    </w:lvl>
    <w:lvl w:ilvl="6" w:tplc="25ACAF60">
      <w:numFmt w:val="bullet"/>
      <w:lvlText w:val="•"/>
      <w:lvlJc w:val="left"/>
      <w:pPr>
        <w:ind w:left="5615" w:hanging="358"/>
      </w:pPr>
      <w:rPr>
        <w:rFonts w:hint="default"/>
        <w:lang w:val="es-ES" w:eastAsia="en-US" w:bidi="ar-SA"/>
      </w:rPr>
    </w:lvl>
    <w:lvl w:ilvl="7" w:tplc="966A08AE">
      <w:numFmt w:val="bullet"/>
      <w:lvlText w:val="•"/>
      <w:lvlJc w:val="left"/>
      <w:pPr>
        <w:ind w:left="6411" w:hanging="358"/>
      </w:pPr>
      <w:rPr>
        <w:rFonts w:hint="default"/>
        <w:lang w:val="es-ES" w:eastAsia="en-US" w:bidi="ar-SA"/>
      </w:rPr>
    </w:lvl>
    <w:lvl w:ilvl="8" w:tplc="37F4017A">
      <w:numFmt w:val="bullet"/>
      <w:lvlText w:val="•"/>
      <w:lvlJc w:val="left"/>
      <w:pPr>
        <w:ind w:left="7207" w:hanging="358"/>
      </w:pPr>
      <w:rPr>
        <w:rFonts w:hint="default"/>
        <w:lang w:val="es-ES" w:eastAsia="en-US" w:bidi="ar-SA"/>
      </w:rPr>
    </w:lvl>
  </w:abstractNum>
  <w:abstractNum w:abstractNumId="16" w15:restartNumberingAfterBreak="0">
    <w:nsid w:val="4E9B50C4"/>
    <w:multiLevelType w:val="hybridMultilevel"/>
    <w:tmpl w:val="1198609A"/>
    <w:lvl w:ilvl="0" w:tplc="C6A2D250">
      <w:start w:val="872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A2D250">
      <w:start w:val="872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4F3E77"/>
    <w:multiLevelType w:val="hybridMultilevel"/>
    <w:tmpl w:val="384AFC5E"/>
    <w:lvl w:ilvl="0" w:tplc="080A000F">
      <w:start w:val="1"/>
      <w:numFmt w:val="decimal"/>
      <w:lvlText w:val="%1."/>
      <w:lvlJc w:val="left"/>
      <w:pPr>
        <w:ind w:left="780" w:hanging="360"/>
      </w:pPr>
    </w:lvl>
    <w:lvl w:ilvl="1" w:tplc="080A0019" w:tentative="1">
      <w:start w:val="1"/>
      <w:numFmt w:val="lowerLetter"/>
      <w:lvlText w:val="%2."/>
      <w:lvlJc w:val="left"/>
      <w:pPr>
        <w:ind w:left="1500" w:hanging="360"/>
      </w:pPr>
    </w:lvl>
    <w:lvl w:ilvl="2" w:tplc="080A001B" w:tentative="1">
      <w:start w:val="1"/>
      <w:numFmt w:val="lowerRoman"/>
      <w:lvlText w:val="%3."/>
      <w:lvlJc w:val="right"/>
      <w:pPr>
        <w:ind w:left="2220" w:hanging="180"/>
      </w:pPr>
    </w:lvl>
    <w:lvl w:ilvl="3" w:tplc="080A000F" w:tentative="1">
      <w:start w:val="1"/>
      <w:numFmt w:val="decimal"/>
      <w:lvlText w:val="%4."/>
      <w:lvlJc w:val="left"/>
      <w:pPr>
        <w:ind w:left="2940" w:hanging="360"/>
      </w:pPr>
    </w:lvl>
    <w:lvl w:ilvl="4" w:tplc="080A0019" w:tentative="1">
      <w:start w:val="1"/>
      <w:numFmt w:val="lowerLetter"/>
      <w:lvlText w:val="%5."/>
      <w:lvlJc w:val="left"/>
      <w:pPr>
        <w:ind w:left="3660" w:hanging="360"/>
      </w:pPr>
    </w:lvl>
    <w:lvl w:ilvl="5" w:tplc="080A001B" w:tentative="1">
      <w:start w:val="1"/>
      <w:numFmt w:val="lowerRoman"/>
      <w:lvlText w:val="%6."/>
      <w:lvlJc w:val="right"/>
      <w:pPr>
        <w:ind w:left="4380" w:hanging="180"/>
      </w:pPr>
    </w:lvl>
    <w:lvl w:ilvl="6" w:tplc="080A000F" w:tentative="1">
      <w:start w:val="1"/>
      <w:numFmt w:val="decimal"/>
      <w:lvlText w:val="%7."/>
      <w:lvlJc w:val="left"/>
      <w:pPr>
        <w:ind w:left="5100" w:hanging="360"/>
      </w:pPr>
    </w:lvl>
    <w:lvl w:ilvl="7" w:tplc="080A0019" w:tentative="1">
      <w:start w:val="1"/>
      <w:numFmt w:val="lowerLetter"/>
      <w:lvlText w:val="%8."/>
      <w:lvlJc w:val="left"/>
      <w:pPr>
        <w:ind w:left="5820" w:hanging="360"/>
      </w:pPr>
    </w:lvl>
    <w:lvl w:ilvl="8" w:tplc="08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505A54DD"/>
    <w:multiLevelType w:val="hybridMultilevel"/>
    <w:tmpl w:val="D1A2AF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1B599B"/>
    <w:multiLevelType w:val="hybridMultilevel"/>
    <w:tmpl w:val="A914F134"/>
    <w:lvl w:ilvl="0" w:tplc="D9B46236">
      <w:numFmt w:val="bullet"/>
      <w:lvlText w:val=""/>
      <w:lvlJc w:val="left"/>
      <w:pPr>
        <w:ind w:left="838" w:hanging="358"/>
      </w:pPr>
      <w:rPr>
        <w:rFonts w:ascii="Symbol" w:eastAsia="Symbol" w:hAnsi="Symbol" w:cs="Symbol" w:hint="default"/>
        <w:w w:val="99"/>
        <w:sz w:val="22"/>
        <w:szCs w:val="22"/>
        <w:lang w:val="es-ES" w:eastAsia="en-US" w:bidi="ar-SA"/>
      </w:rPr>
    </w:lvl>
    <w:lvl w:ilvl="1" w:tplc="484C06D0">
      <w:numFmt w:val="bullet"/>
      <w:lvlText w:val="•"/>
      <w:lvlJc w:val="left"/>
      <w:pPr>
        <w:ind w:left="1635" w:hanging="358"/>
      </w:pPr>
      <w:rPr>
        <w:rFonts w:hint="default"/>
        <w:lang w:val="es-ES" w:eastAsia="en-US" w:bidi="ar-SA"/>
      </w:rPr>
    </w:lvl>
    <w:lvl w:ilvl="2" w:tplc="A70043A0">
      <w:numFmt w:val="bullet"/>
      <w:lvlText w:val="•"/>
      <w:lvlJc w:val="left"/>
      <w:pPr>
        <w:ind w:left="2431" w:hanging="358"/>
      </w:pPr>
      <w:rPr>
        <w:rFonts w:hint="default"/>
        <w:lang w:val="es-ES" w:eastAsia="en-US" w:bidi="ar-SA"/>
      </w:rPr>
    </w:lvl>
    <w:lvl w:ilvl="3" w:tplc="B5227D04">
      <w:numFmt w:val="bullet"/>
      <w:lvlText w:val="•"/>
      <w:lvlJc w:val="left"/>
      <w:pPr>
        <w:ind w:left="3227" w:hanging="358"/>
      </w:pPr>
      <w:rPr>
        <w:rFonts w:hint="default"/>
        <w:lang w:val="es-ES" w:eastAsia="en-US" w:bidi="ar-SA"/>
      </w:rPr>
    </w:lvl>
    <w:lvl w:ilvl="4" w:tplc="6E3A3718">
      <w:numFmt w:val="bullet"/>
      <w:lvlText w:val="•"/>
      <w:lvlJc w:val="left"/>
      <w:pPr>
        <w:ind w:left="4023" w:hanging="358"/>
      </w:pPr>
      <w:rPr>
        <w:rFonts w:hint="default"/>
        <w:lang w:val="es-ES" w:eastAsia="en-US" w:bidi="ar-SA"/>
      </w:rPr>
    </w:lvl>
    <w:lvl w:ilvl="5" w:tplc="DD280B4E">
      <w:numFmt w:val="bullet"/>
      <w:lvlText w:val="•"/>
      <w:lvlJc w:val="left"/>
      <w:pPr>
        <w:ind w:left="4819" w:hanging="358"/>
      </w:pPr>
      <w:rPr>
        <w:rFonts w:hint="default"/>
        <w:lang w:val="es-ES" w:eastAsia="en-US" w:bidi="ar-SA"/>
      </w:rPr>
    </w:lvl>
    <w:lvl w:ilvl="6" w:tplc="12803D48">
      <w:numFmt w:val="bullet"/>
      <w:lvlText w:val="•"/>
      <w:lvlJc w:val="left"/>
      <w:pPr>
        <w:ind w:left="5615" w:hanging="358"/>
      </w:pPr>
      <w:rPr>
        <w:rFonts w:hint="default"/>
        <w:lang w:val="es-ES" w:eastAsia="en-US" w:bidi="ar-SA"/>
      </w:rPr>
    </w:lvl>
    <w:lvl w:ilvl="7" w:tplc="66C631A2">
      <w:numFmt w:val="bullet"/>
      <w:lvlText w:val="•"/>
      <w:lvlJc w:val="left"/>
      <w:pPr>
        <w:ind w:left="6411" w:hanging="358"/>
      </w:pPr>
      <w:rPr>
        <w:rFonts w:hint="default"/>
        <w:lang w:val="es-ES" w:eastAsia="en-US" w:bidi="ar-SA"/>
      </w:rPr>
    </w:lvl>
    <w:lvl w:ilvl="8" w:tplc="8EFE1612">
      <w:numFmt w:val="bullet"/>
      <w:lvlText w:val="•"/>
      <w:lvlJc w:val="left"/>
      <w:pPr>
        <w:ind w:left="7207" w:hanging="358"/>
      </w:pPr>
      <w:rPr>
        <w:rFonts w:hint="default"/>
        <w:lang w:val="es-ES" w:eastAsia="en-US" w:bidi="ar-SA"/>
      </w:rPr>
    </w:lvl>
  </w:abstractNum>
  <w:abstractNum w:abstractNumId="20" w15:restartNumberingAfterBreak="0">
    <w:nsid w:val="5B2F6184"/>
    <w:multiLevelType w:val="hybridMultilevel"/>
    <w:tmpl w:val="B15E00F8"/>
    <w:lvl w:ilvl="0" w:tplc="08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5D822197"/>
    <w:multiLevelType w:val="hybridMultilevel"/>
    <w:tmpl w:val="A484E9EE"/>
    <w:lvl w:ilvl="0" w:tplc="08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E175F00"/>
    <w:multiLevelType w:val="hybridMultilevel"/>
    <w:tmpl w:val="A9689DE8"/>
    <w:lvl w:ilvl="0" w:tplc="D80E24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42521C3"/>
    <w:multiLevelType w:val="hybridMultilevel"/>
    <w:tmpl w:val="FB34935C"/>
    <w:lvl w:ilvl="0" w:tplc="AA6C760A">
      <w:numFmt w:val="bullet"/>
      <w:lvlText w:val=""/>
      <w:lvlJc w:val="left"/>
      <w:pPr>
        <w:ind w:left="838" w:hanging="358"/>
      </w:pPr>
      <w:rPr>
        <w:rFonts w:ascii="Symbol" w:eastAsia="Symbol" w:hAnsi="Symbol" w:cs="Symbol" w:hint="default"/>
        <w:w w:val="99"/>
        <w:sz w:val="22"/>
        <w:szCs w:val="22"/>
        <w:lang w:val="es-ES" w:eastAsia="en-US" w:bidi="ar-SA"/>
      </w:rPr>
    </w:lvl>
    <w:lvl w:ilvl="1" w:tplc="F118CBE2">
      <w:numFmt w:val="bullet"/>
      <w:lvlText w:val="•"/>
      <w:lvlJc w:val="left"/>
      <w:pPr>
        <w:ind w:left="1635" w:hanging="358"/>
      </w:pPr>
      <w:rPr>
        <w:rFonts w:hint="default"/>
        <w:lang w:val="es-ES" w:eastAsia="en-US" w:bidi="ar-SA"/>
      </w:rPr>
    </w:lvl>
    <w:lvl w:ilvl="2" w:tplc="2F1A413E">
      <w:numFmt w:val="bullet"/>
      <w:lvlText w:val="•"/>
      <w:lvlJc w:val="left"/>
      <w:pPr>
        <w:ind w:left="2431" w:hanging="358"/>
      </w:pPr>
      <w:rPr>
        <w:rFonts w:hint="default"/>
        <w:lang w:val="es-ES" w:eastAsia="en-US" w:bidi="ar-SA"/>
      </w:rPr>
    </w:lvl>
    <w:lvl w:ilvl="3" w:tplc="5BB6DA90">
      <w:numFmt w:val="bullet"/>
      <w:lvlText w:val="•"/>
      <w:lvlJc w:val="left"/>
      <w:pPr>
        <w:ind w:left="3227" w:hanging="358"/>
      </w:pPr>
      <w:rPr>
        <w:rFonts w:hint="default"/>
        <w:lang w:val="es-ES" w:eastAsia="en-US" w:bidi="ar-SA"/>
      </w:rPr>
    </w:lvl>
    <w:lvl w:ilvl="4" w:tplc="76A2839C">
      <w:numFmt w:val="bullet"/>
      <w:lvlText w:val="•"/>
      <w:lvlJc w:val="left"/>
      <w:pPr>
        <w:ind w:left="4023" w:hanging="358"/>
      </w:pPr>
      <w:rPr>
        <w:rFonts w:hint="default"/>
        <w:lang w:val="es-ES" w:eastAsia="en-US" w:bidi="ar-SA"/>
      </w:rPr>
    </w:lvl>
    <w:lvl w:ilvl="5" w:tplc="8BF6D89C">
      <w:numFmt w:val="bullet"/>
      <w:lvlText w:val="•"/>
      <w:lvlJc w:val="left"/>
      <w:pPr>
        <w:ind w:left="4819" w:hanging="358"/>
      </w:pPr>
      <w:rPr>
        <w:rFonts w:hint="default"/>
        <w:lang w:val="es-ES" w:eastAsia="en-US" w:bidi="ar-SA"/>
      </w:rPr>
    </w:lvl>
    <w:lvl w:ilvl="6" w:tplc="867A8742">
      <w:numFmt w:val="bullet"/>
      <w:lvlText w:val="•"/>
      <w:lvlJc w:val="left"/>
      <w:pPr>
        <w:ind w:left="5615" w:hanging="358"/>
      </w:pPr>
      <w:rPr>
        <w:rFonts w:hint="default"/>
        <w:lang w:val="es-ES" w:eastAsia="en-US" w:bidi="ar-SA"/>
      </w:rPr>
    </w:lvl>
    <w:lvl w:ilvl="7" w:tplc="5E2A01F8">
      <w:numFmt w:val="bullet"/>
      <w:lvlText w:val="•"/>
      <w:lvlJc w:val="left"/>
      <w:pPr>
        <w:ind w:left="6411" w:hanging="358"/>
      </w:pPr>
      <w:rPr>
        <w:rFonts w:hint="default"/>
        <w:lang w:val="es-ES" w:eastAsia="en-US" w:bidi="ar-SA"/>
      </w:rPr>
    </w:lvl>
    <w:lvl w:ilvl="8" w:tplc="D82CC59A">
      <w:numFmt w:val="bullet"/>
      <w:lvlText w:val="•"/>
      <w:lvlJc w:val="left"/>
      <w:pPr>
        <w:ind w:left="7207" w:hanging="358"/>
      </w:pPr>
      <w:rPr>
        <w:rFonts w:hint="default"/>
        <w:lang w:val="es-ES" w:eastAsia="en-US" w:bidi="ar-SA"/>
      </w:rPr>
    </w:lvl>
  </w:abstractNum>
  <w:abstractNum w:abstractNumId="24" w15:restartNumberingAfterBreak="0">
    <w:nsid w:val="67CF3425"/>
    <w:multiLevelType w:val="hybridMultilevel"/>
    <w:tmpl w:val="4E36F0DA"/>
    <w:lvl w:ilvl="0" w:tplc="08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6FB01408"/>
    <w:multiLevelType w:val="hybridMultilevel"/>
    <w:tmpl w:val="5298F68C"/>
    <w:lvl w:ilvl="0" w:tplc="080A000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777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849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921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993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1065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1370" w:hanging="360"/>
      </w:pPr>
      <w:rPr>
        <w:rFonts w:ascii="Wingdings" w:hAnsi="Wingdings" w:hint="default"/>
      </w:rPr>
    </w:lvl>
  </w:abstractNum>
  <w:abstractNum w:abstractNumId="26" w15:restartNumberingAfterBreak="0">
    <w:nsid w:val="716E6AED"/>
    <w:multiLevelType w:val="hybridMultilevel"/>
    <w:tmpl w:val="CF66057A"/>
    <w:lvl w:ilvl="0" w:tplc="D4F2C4D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/>
        <w:w w:val="100"/>
        <w:sz w:val="24"/>
        <w:szCs w:val="24"/>
        <w:lang w:val="es-E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D340A2"/>
    <w:multiLevelType w:val="hybridMultilevel"/>
    <w:tmpl w:val="E5B4CDA4"/>
    <w:lvl w:ilvl="0" w:tplc="B59A4B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4661C4"/>
    <w:multiLevelType w:val="hybridMultilevel"/>
    <w:tmpl w:val="4A46BB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87439E"/>
    <w:multiLevelType w:val="hybridMultilevel"/>
    <w:tmpl w:val="939C4E76"/>
    <w:lvl w:ilvl="0" w:tplc="54525758">
      <w:start w:val="1"/>
      <w:numFmt w:val="decimal"/>
      <w:lvlText w:val="%1."/>
      <w:lvlJc w:val="left"/>
      <w:pPr>
        <w:ind w:left="680" w:hanging="293"/>
      </w:pPr>
      <w:rPr>
        <w:rFonts w:ascii="Arial" w:eastAsia="Arial" w:hAnsi="Arial" w:hint="default"/>
        <w:sz w:val="24"/>
        <w:szCs w:val="24"/>
      </w:rPr>
    </w:lvl>
    <w:lvl w:ilvl="1" w:tplc="57D01F88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sz w:val="22"/>
        <w:szCs w:val="22"/>
      </w:rPr>
    </w:lvl>
    <w:lvl w:ilvl="2" w:tplc="2F16A5D2">
      <w:start w:val="1"/>
      <w:numFmt w:val="bullet"/>
      <w:lvlText w:val="•"/>
      <w:lvlJc w:val="left"/>
      <w:pPr>
        <w:ind w:left="1880" w:hanging="360"/>
      </w:pPr>
      <w:rPr>
        <w:rFonts w:hint="default"/>
      </w:rPr>
    </w:lvl>
    <w:lvl w:ilvl="3" w:tplc="07D24F12">
      <w:start w:val="1"/>
      <w:numFmt w:val="bullet"/>
      <w:lvlText w:val="•"/>
      <w:lvlJc w:val="left"/>
      <w:pPr>
        <w:ind w:left="2920" w:hanging="360"/>
      </w:pPr>
      <w:rPr>
        <w:rFonts w:hint="default"/>
      </w:rPr>
    </w:lvl>
    <w:lvl w:ilvl="4" w:tplc="FB3278F4">
      <w:start w:val="1"/>
      <w:numFmt w:val="bullet"/>
      <w:lvlText w:val="•"/>
      <w:lvlJc w:val="left"/>
      <w:pPr>
        <w:ind w:left="3960" w:hanging="360"/>
      </w:pPr>
      <w:rPr>
        <w:rFonts w:hint="default"/>
      </w:rPr>
    </w:lvl>
    <w:lvl w:ilvl="5" w:tplc="9FB43BDA">
      <w:start w:val="1"/>
      <w:numFmt w:val="bullet"/>
      <w:lvlText w:val="•"/>
      <w:lvlJc w:val="left"/>
      <w:pPr>
        <w:ind w:left="5000" w:hanging="360"/>
      </w:pPr>
      <w:rPr>
        <w:rFonts w:hint="default"/>
      </w:rPr>
    </w:lvl>
    <w:lvl w:ilvl="6" w:tplc="6832AA9C">
      <w:start w:val="1"/>
      <w:numFmt w:val="bullet"/>
      <w:lvlText w:val="•"/>
      <w:lvlJc w:val="left"/>
      <w:pPr>
        <w:ind w:left="6040" w:hanging="360"/>
      </w:pPr>
      <w:rPr>
        <w:rFonts w:hint="default"/>
      </w:rPr>
    </w:lvl>
    <w:lvl w:ilvl="7" w:tplc="CBE25CD6">
      <w:start w:val="1"/>
      <w:numFmt w:val="bullet"/>
      <w:lvlText w:val="•"/>
      <w:lvlJc w:val="left"/>
      <w:pPr>
        <w:ind w:left="7080" w:hanging="360"/>
      </w:pPr>
      <w:rPr>
        <w:rFonts w:hint="default"/>
      </w:rPr>
    </w:lvl>
    <w:lvl w:ilvl="8" w:tplc="100876BA">
      <w:start w:val="1"/>
      <w:numFmt w:val="bullet"/>
      <w:lvlText w:val="•"/>
      <w:lvlJc w:val="left"/>
      <w:pPr>
        <w:ind w:left="8120" w:hanging="360"/>
      </w:pPr>
      <w:rPr>
        <w:rFonts w:hint="default"/>
      </w:rPr>
    </w:lvl>
  </w:abstractNum>
  <w:abstractNum w:abstractNumId="30" w15:restartNumberingAfterBreak="0">
    <w:nsid w:val="7CF477F1"/>
    <w:multiLevelType w:val="hybridMultilevel"/>
    <w:tmpl w:val="68A05ED6"/>
    <w:lvl w:ilvl="0" w:tplc="6F4E6134">
      <w:numFmt w:val="bullet"/>
      <w:lvlText w:val=""/>
      <w:lvlJc w:val="left"/>
      <w:pPr>
        <w:ind w:left="720" w:hanging="360"/>
      </w:pPr>
      <w:rPr>
        <w:rFonts w:ascii="Symbol" w:eastAsia="Arial MT" w:hAnsi="Symbol" w:cs="Arial MT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23"/>
  </w:num>
  <w:num w:numId="4">
    <w:abstractNumId w:val="8"/>
  </w:num>
  <w:num w:numId="5">
    <w:abstractNumId w:val="12"/>
  </w:num>
  <w:num w:numId="6">
    <w:abstractNumId w:val="19"/>
  </w:num>
  <w:num w:numId="7">
    <w:abstractNumId w:val="3"/>
  </w:num>
  <w:num w:numId="8">
    <w:abstractNumId w:val="1"/>
  </w:num>
  <w:num w:numId="9">
    <w:abstractNumId w:val="14"/>
  </w:num>
  <w:num w:numId="10">
    <w:abstractNumId w:val="11"/>
  </w:num>
  <w:num w:numId="11">
    <w:abstractNumId w:val="21"/>
  </w:num>
  <w:num w:numId="12">
    <w:abstractNumId w:val="22"/>
  </w:num>
  <w:num w:numId="13">
    <w:abstractNumId w:val="17"/>
  </w:num>
  <w:num w:numId="14">
    <w:abstractNumId w:val="16"/>
  </w:num>
  <w:num w:numId="15">
    <w:abstractNumId w:val="28"/>
  </w:num>
  <w:num w:numId="16">
    <w:abstractNumId w:val="18"/>
  </w:num>
  <w:num w:numId="17">
    <w:abstractNumId w:val="27"/>
  </w:num>
  <w:num w:numId="18">
    <w:abstractNumId w:val="13"/>
  </w:num>
  <w:num w:numId="19">
    <w:abstractNumId w:val="6"/>
  </w:num>
  <w:num w:numId="20">
    <w:abstractNumId w:val="29"/>
  </w:num>
  <w:num w:numId="21">
    <w:abstractNumId w:val="4"/>
  </w:num>
  <w:num w:numId="22">
    <w:abstractNumId w:val="26"/>
  </w:num>
  <w:num w:numId="23">
    <w:abstractNumId w:val="30"/>
  </w:num>
  <w:num w:numId="24">
    <w:abstractNumId w:val="5"/>
  </w:num>
  <w:num w:numId="25">
    <w:abstractNumId w:val="24"/>
  </w:num>
  <w:num w:numId="26">
    <w:abstractNumId w:val="20"/>
  </w:num>
  <w:num w:numId="27">
    <w:abstractNumId w:val="25"/>
  </w:num>
  <w:num w:numId="28">
    <w:abstractNumId w:val="10"/>
  </w:num>
  <w:num w:numId="29">
    <w:abstractNumId w:val="9"/>
  </w:num>
  <w:num w:numId="30">
    <w:abstractNumId w:val="7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E77"/>
    <w:rsid w:val="00000511"/>
    <w:rsid w:val="00004276"/>
    <w:rsid w:val="000058C0"/>
    <w:rsid w:val="000066A2"/>
    <w:rsid w:val="000076E0"/>
    <w:rsid w:val="0000781C"/>
    <w:rsid w:val="000114DD"/>
    <w:rsid w:val="000134D4"/>
    <w:rsid w:val="000143E0"/>
    <w:rsid w:val="000145E5"/>
    <w:rsid w:val="00015FFA"/>
    <w:rsid w:val="00017D37"/>
    <w:rsid w:val="000242AF"/>
    <w:rsid w:val="00025FF2"/>
    <w:rsid w:val="0003038D"/>
    <w:rsid w:val="000316D2"/>
    <w:rsid w:val="0003216E"/>
    <w:rsid w:val="000337CF"/>
    <w:rsid w:val="000348A3"/>
    <w:rsid w:val="00037F50"/>
    <w:rsid w:val="00040872"/>
    <w:rsid w:val="00040B0D"/>
    <w:rsid w:val="00040E36"/>
    <w:rsid w:val="000441EC"/>
    <w:rsid w:val="00053C46"/>
    <w:rsid w:val="0005486A"/>
    <w:rsid w:val="000565A7"/>
    <w:rsid w:val="00064F3C"/>
    <w:rsid w:val="0007032B"/>
    <w:rsid w:val="0007183A"/>
    <w:rsid w:val="0007331C"/>
    <w:rsid w:val="00073ABA"/>
    <w:rsid w:val="00073F37"/>
    <w:rsid w:val="00074C1D"/>
    <w:rsid w:val="00076DC4"/>
    <w:rsid w:val="000773FB"/>
    <w:rsid w:val="000774B0"/>
    <w:rsid w:val="00077661"/>
    <w:rsid w:val="000803E1"/>
    <w:rsid w:val="00080D24"/>
    <w:rsid w:val="0008132F"/>
    <w:rsid w:val="00082442"/>
    <w:rsid w:val="000825B7"/>
    <w:rsid w:val="00083E4F"/>
    <w:rsid w:val="000867A3"/>
    <w:rsid w:val="00086A33"/>
    <w:rsid w:val="00086E95"/>
    <w:rsid w:val="00087617"/>
    <w:rsid w:val="00087AD5"/>
    <w:rsid w:val="00090F3C"/>
    <w:rsid w:val="00091368"/>
    <w:rsid w:val="0009184F"/>
    <w:rsid w:val="00091DE4"/>
    <w:rsid w:val="000929EF"/>
    <w:rsid w:val="000932DD"/>
    <w:rsid w:val="00094171"/>
    <w:rsid w:val="00096B7E"/>
    <w:rsid w:val="00097C6E"/>
    <w:rsid w:val="000A3313"/>
    <w:rsid w:val="000A3683"/>
    <w:rsid w:val="000A625B"/>
    <w:rsid w:val="000A65B3"/>
    <w:rsid w:val="000B0D17"/>
    <w:rsid w:val="000B1618"/>
    <w:rsid w:val="000B1644"/>
    <w:rsid w:val="000B224C"/>
    <w:rsid w:val="000B269B"/>
    <w:rsid w:val="000B29A9"/>
    <w:rsid w:val="000B336B"/>
    <w:rsid w:val="000B62F5"/>
    <w:rsid w:val="000C087A"/>
    <w:rsid w:val="000C113F"/>
    <w:rsid w:val="000C26F8"/>
    <w:rsid w:val="000C48CE"/>
    <w:rsid w:val="000C6D58"/>
    <w:rsid w:val="000C71B1"/>
    <w:rsid w:val="000D0140"/>
    <w:rsid w:val="000D0170"/>
    <w:rsid w:val="000D01FF"/>
    <w:rsid w:val="000D0230"/>
    <w:rsid w:val="000D056A"/>
    <w:rsid w:val="000D0BC0"/>
    <w:rsid w:val="000D1430"/>
    <w:rsid w:val="000D2A69"/>
    <w:rsid w:val="000D3572"/>
    <w:rsid w:val="000D4DEF"/>
    <w:rsid w:val="000D52E3"/>
    <w:rsid w:val="000D5585"/>
    <w:rsid w:val="000D6715"/>
    <w:rsid w:val="000D7092"/>
    <w:rsid w:val="000D7268"/>
    <w:rsid w:val="000E0DD4"/>
    <w:rsid w:val="000E0E25"/>
    <w:rsid w:val="000E26A9"/>
    <w:rsid w:val="000E3C3F"/>
    <w:rsid w:val="000E3C63"/>
    <w:rsid w:val="000F0B2E"/>
    <w:rsid w:val="000F139A"/>
    <w:rsid w:val="000F22A3"/>
    <w:rsid w:val="000F3A18"/>
    <w:rsid w:val="000F3A74"/>
    <w:rsid w:val="000F4533"/>
    <w:rsid w:val="000F4EE5"/>
    <w:rsid w:val="000F52AA"/>
    <w:rsid w:val="000F5F2C"/>
    <w:rsid w:val="000F7D1F"/>
    <w:rsid w:val="00102329"/>
    <w:rsid w:val="001027BB"/>
    <w:rsid w:val="00103010"/>
    <w:rsid w:val="00104035"/>
    <w:rsid w:val="00104D47"/>
    <w:rsid w:val="00105C18"/>
    <w:rsid w:val="00106F7C"/>
    <w:rsid w:val="00107FBC"/>
    <w:rsid w:val="00110357"/>
    <w:rsid w:val="0011051C"/>
    <w:rsid w:val="001118E7"/>
    <w:rsid w:val="001122E4"/>
    <w:rsid w:val="00112637"/>
    <w:rsid w:val="001155E3"/>
    <w:rsid w:val="001156B5"/>
    <w:rsid w:val="0011584A"/>
    <w:rsid w:val="0011772F"/>
    <w:rsid w:val="00117F5B"/>
    <w:rsid w:val="00117F91"/>
    <w:rsid w:val="00120AA7"/>
    <w:rsid w:val="00121D71"/>
    <w:rsid w:val="001239E8"/>
    <w:rsid w:val="00123BAE"/>
    <w:rsid w:val="00124D22"/>
    <w:rsid w:val="00130EFA"/>
    <w:rsid w:val="00131662"/>
    <w:rsid w:val="00133937"/>
    <w:rsid w:val="00133FB0"/>
    <w:rsid w:val="00137ABA"/>
    <w:rsid w:val="0014055D"/>
    <w:rsid w:val="001428B9"/>
    <w:rsid w:val="0014337C"/>
    <w:rsid w:val="0014389A"/>
    <w:rsid w:val="00146263"/>
    <w:rsid w:val="00146CAF"/>
    <w:rsid w:val="00147778"/>
    <w:rsid w:val="00152115"/>
    <w:rsid w:val="001529F5"/>
    <w:rsid w:val="001541DB"/>
    <w:rsid w:val="00156060"/>
    <w:rsid w:val="001570B2"/>
    <w:rsid w:val="001574C4"/>
    <w:rsid w:val="00157980"/>
    <w:rsid w:val="001612AB"/>
    <w:rsid w:val="00161C8A"/>
    <w:rsid w:val="00162163"/>
    <w:rsid w:val="00163281"/>
    <w:rsid w:val="00163A9A"/>
    <w:rsid w:val="0016432D"/>
    <w:rsid w:val="00165378"/>
    <w:rsid w:val="001701A5"/>
    <w:rsid w:val="00170773"/>
    <w:rsid w:val="001763F3"/>
    <w:rsid w:val="00177405"/>
    <w:rsid w:val="00177728"/>
    <w:rsid w:val="001779E9"/>
    <w:rsid w:val="00177F97"/>
    <w:rsid w:val="001819EE"/>
    <w:rsid w:val="00182281"/>
    <w:rsid w:val="00182495"/>
    <w:rsid w:val="001831C6"/>
    <w:rsid w:val="00184B7A"/>
    <w:rsid w:val="001856E5"/>
    <w:rsid w:val="00185E56"/>
    <w:rsid w:val="00186070"/>
    <w:rsid w:val="00187369"/>
    <w:rsid w:val="001918F7"/>
    <w:rsid w:val="001A2037"/>
    <w:rsid w:val="001A37BA"/>
    <w:rsid w:val="001A56C8"/>
    <w:rsid w:val="001A5F50"/>
    <w:rsid w:val="001B1AD1"/>
    <w:rsid w:val="001B2D8C"/>
    <w:rsid w:val="001B3D86"/>
    <w:rsid w:val="001B5171"/>
    <w:rsid w:val="001B577E"/>
    <w:rsid w:val="001B5A04"/>
    <w:rsid w:val="001B630C"/>
    <w:rsid w:val="001B70C9"/>
    <w:rsid w:val="001B7A9B"/>
    <w:rsid w:val="001C2004"/>
    <w:rsid w:val="001C36E8"/>
    <w:rsid w:val="001C562C"/>
    <w:rsid w:val="001C565A"/>
    <w:rsid w:val="001C5D28"/>
    <w:rsid w:val="001C72F4"/>
    <w:rsid w:val="001C76BE"/>
    <w:rsid w:val="001D20C2"/>
    <w:rsid w:val="001D2EB3"/>
    <w:rsid w:val="001D4877"/>
    <w:rsid w:val="001D6A88"/>
    <w:rsid w:val="001D71EE"/>
    <w:rsid w:val="001E02D8"/>
    <w:rsid w:val="001E0EBC"/>
    <w:rsid w:val="001E15CF"/>
    <w:rsid w:val="001E2625"/>
    <w:rsid w:val="001E3FE5"/>
    <w:rsid w:val="001E4838"/>
    <w:rsid w:val="001E790C"/>
    <w:rsid w:val="001F0091"/>
    <w:rsid w:val="001F14ED"/>
    <w:rsid w:val="001F1BA4"/>
    <w:rsid w:val="001F2829"/>
    <w:rsid w:val="001F38A2"/>
    <w:rsid w:val="001F51B5"/>
    <w:rsid w:val="001F5B7E"/>
    <w:rsid w:val="001F5DFB"/>
    <w:rsid w:val="00200853"/>
    <w:rsid w:val="0020088E"/>
    <w:rsid w:val="0020273C"/>
    <w:rsid w:val="002076EC"/>
    <w:rsid w:val="00207F16"/>
    <w:rsid w:val="00211FE6"/>
    <w:rsid w:val="0021267F"/>
    <w:rsid w:val="00212BF7"/>
    <w:rsid w:val="002131A2"/>
    <w:rsid w:val="00213476"/>
    <w:rsid w:val="00213776"/>
    <w:rsid w:val="00214145"/>
    <w:rsid w:val="0021560F"/>
    <w:rsid w:val="00217277"/>
    <w:rsid w:val="00221798"/>
    <w:rsid w:val="00221E72"/>
    <w:rsid w:val="00222896"/>
    <w:rsid w:val="00222F8C"/>
    <w:rsid w:val="0022314A"/>
    <w:rsid w:val="002254E0"/>
    <w:rsid w:val="00225AE0"/>
    <w:rsid w:val="00227D16"/>
    <w:rsid w:val="002338D4"/>
    <w:rsid w:val="00233AC7"/>
    <w:rsid w:val="00233CD4"/>
    <w:rsid w:val="002345D2"/>
    <w:rsid w:val="0024042E"/>
    <w:rsid w:val="002421DC"/>
    <w:rsid w:val="00244057"/>
    <w:rsid w:val="002450B1"/>
    <w:rsid w:val="00246406"/>
    <w:rsid w:val="002468AE"/>
    <w:rsid w:val="0024728F"/>
    <w:rsid w:val="002513FF"/>
    <w:rsid w:val="00254C6A"/>
    <w:rsid w:val="00254DC3"/>
    <w:rsid w:val="00254DF9"/>
    <w:rsid w:val="00254F41"/>
    <w:rsid w:val="002562F9"/>
    <w:rsid w:val="0026098C"/>
    <w:rsid w:val="00261522"/>
    <w:rsid w:val="002641C6"/>
    <w:rsid w:val="00264D76"/>
    <w:rsid w:val="00267C9D"/>
    <w:rsid w:val="00267E0C"/>
    <w:rsid w:val="0027021B"/>
    <w:rsid w:val="00270F4D"/>
    <w:rsid w:val="00270F72"/>
    <w:rsid w:val="00272F1F"/>
    <w:rsid w:val="002755D4"/>
    <w:rsid w:val="00276980"/>
    <w:rsid w:val="00281B4B"/>
    <w:rsid w:val="002873F0"/>
    <w:rsid w:val="002874F3"/>
    <w:rsid w:val="00287891"/>
    <w:rsid w:val="00290160"/>
    <w:rsid w:val="00290678"/>
    <w:rsid w:val="00291F4C"/>
    <w:rsid w:val="00291FC4"/>
    <w:rsid w:val="002935C6"/>
    <w:rsid w:val="002941D3"/>
    <w:rsid w:val="00297F01"/>
    <w:rsid w:val="002A0FCA"/>
    <w:rsid w:val="002A1AF7"/>
    <w:rsid w:val="002A34B7"/>
    <w:rsid w:val="002B5F01"/>
    <w:rsid w:val="002C02D3"/>
    <w:rsid w:val="002C1D34"/>
    <w:rsid w:val="002C24C1"/>
    <w:rsid w:val="002C4DE8"/>
    <w:rsid w:val="002C5DD4"/>
    <w:rsid w:val="002C6CA1"/>
    <w:rsid w:val="002D1866"/>
    <w:rsid w:val="002D1AB0"/>
    <w:rsid w:val="002D25C5"/>
    <w:rsid w:val="002D2D35"/>
    <w:rsid w:val="002D2FD1"/>
    <w:rsid w:val="002D3055"/>
    <w:rsid w:val="002D4FC1"/>
    <w:rsid w:val="002D5774"/>
    <w:rsid w:val="002D58BF"/>
    <w:rsid w:val="002D6E2D"/>
    <w:rsid w:val="002D710C"/>
    <w:rsid w:val="002E1E3D"/>
    <w:rsid w:val="002E2109"/>
    <w:rsid w:val="002E4273"/>
    <w:rsid w:val="002E451D"/>
    <w:rsid w:val="002E52CF"/>
    <w:rsid w:val="002E55E9"/>
    <w:rsid w:val="002E5C67"/>
    <w:rsid w:val="002E5E9B"/>
    <w:rsid w:val="002E786F"/>
    <w:rsid w:val="003038E8"/>
    <w:rsid w:val="00303F42"/>
    <w:rsid w:val="00303FD7"/>
    <w:rsid w:val="003059B8"/>
    <w:rsid w:val="00306EC7"/>
    <w:rsid w:val="00307823"/>
    <w:rsid w:val="00312382"/>
    <w:rsid w:val="003137D0"/>
    <w:rsid w:val="0031467A"/>
    <w:rsid w:val="00314B90"/>
    <w:rsid w:val="00315212"/>
    <w:rsid w:val="0031560E"/>
    <w:rsid w:val="003164CF"/>
    <w:rsid w:val="00321F54"/>
    <w:rsid w:val="0032239A"/>
    <w:rsid w:val="00322F26"/>
    <w:rsid w:val="00324E8F"/>
    <w:rsid w:val="00325070"/>
    <w:rsid w:val="00325B4F"/>
    <w:rsid w:val="00326A52"/>
    <w:rsid w:val="0033130E"/>
    <w:rsid w:val="003326DE"/>
    <w:rsid w:val="00335430"/>
    <w:rsid w:val="003357AC"/>
    <w:rsid w:val="003368D6"/>
    <w:rsid w:val="00337016"/>
    <w:rsid w:val="0033786A"/>
    <w:rsid w:val="003378B4"/>
    <w:rsid w:val="00337F28"/>
    <w:rsid w:val="00340D02"/>
    <w:rsid w:val="003417DD"/>
    <w:rsid w:val="00344428"/>
    <w:rsid w:val="00352B50"/>
    <w:rsid w:val="00356693"/>
    <w:rsid w:val="003611AC"/>
    <w:rsid w:val="003612E5"/>
    <w:rsid w:val="00361EF5"/>
    <w:rsid w:val="003627BF"/>
    <w:rsid w:val="003629BB"/>
    <w:rsid w:val="00364B25"/>
    <w:rsid w:val="003671FB"/>
    <w:rsid w:val="00370983"/>
    <w:rsid w:val="00370B09"/>
    <w:rsid w:val="00372601"/>
    <w:rsid w:val="00373111"/>
    <w:rsid w:val="0037406D"/>
    <w:rsid w:val="00374545"/>
    <w:rsid w:val="003746D1"/>
    <w:rsid w:val="003864F1"/>
    <w:rsid w:val="00386F68"/>
    <w:rsid w:val="00390E8D"/>
    <w:rsid w:val="00390F1F"/>
    <w:rsid w:val="003915BC"/>
    <w:rsid w:val="003920A5"/>
    <w:rsid w:val="0039290C"/>
    <w:rsid w:val="00392C05"/>
    <w:rsid w:val="00392DDC"/>
    <w:rsid w:val="003A0D9D"/>
    <w:rsid w:val="003A1D6F"/>
    <w:rsid w:val="003A2BC8"/>
    <w:rsid w:val="003A5B2D"/>
    <w:rsid w:val="003A5E19"/>
    <w:rsid w:val="003B15D7"/>
    <w:rsid w:val="003B36AA"/>
    <w:rsid w:val="003B3F9B"/>
    <w:rsid w:val="003B42D3"/>
    <w:rsid w:val="003C00CD"/>
    <w:rsid w:val="003C0F1B"/>
    <w:rsid w:val="003C4151"/>
    <w:rsid w:val="003C427A"/>
    <w:rsid w:val="003C4DDE"/>
    <w:rsid w:val="003C555C"/>
    <w:rsid w:val="003D0C9F"/>
    <w:rsid w:val="003D0ED7"/>
    <w:rsid w:val="003D1875"/>
    <w:rsid w:val="003D2493"/>
    <w:rsid w:val="003D3438"/>
    <w:rsid w:val="003D465C"/>
    <w:rsid w:val="003D46A2"/>
    <w:rsid w:val="003D575F"/>
    <w:rsid w:val="003D5D05"/>
    <w:rsid w:val="003D7617"/>
    <w:rsid w:val="003E21FC"/>
    <w:rsid w:val="003E2D87"/>
    <w:rsid w:val="003E2F28"/>
    <w:rsid w:val="003E3A53"/>
    <w:rsid w:val="003E4C8F"/>
    <w:rsid w:val="003E4DCF"/>
    <w:rsid w:val="003E7061"/>
    <w:rsid w:val="003E7CFA"/>
    <w:rsid w:val="003F1C36"/>
    <w:rsid w:val="003F301C"/>
    <w:rsid w:val="003F31E7"/>
    <w:rsid w:val="003F3ECF"/>
    <w:rsid w:val="003F43A5"/>
    <w:rsid w:val="003F5C40"/>
    <w:rsid w:val="003F62B4"/>
    <w:rsid w:val="00400AE3"/>
    <w:rsid w:val="00400F01"/>
    <w:rsid w:val="00401AF8"/>
    <w:rsid w:val="0040225C"/>
    <w:rsid w:val="0040502A"/>
    <w:rsid w:val="00405D21"/>
    <w:rsid w:val="00406ECA"/>
    <w:rsid w:val="00407E54"/>
    <w:rsid w:val="004101F1"/>
    <w:rsid w:val="004116FF"/>
    <w:rsid w:val="004121D5"/>
    <w:rsid w:val="00414906"/>
    <w:rsid w:val="00414A3D"/>
    <w:rsid w:val="004155FE"/>
    <w:rsid w:val="004179DC"/>
    <w:rsid w:val="004202EE"/>
    <w:rsid w:val="00422BE6"/>
    <w:rsid w:val="004231BE"/>
    <w:rsid w:val="004234BE"/>
    <w:rsid w:val="004234DB"/>
    <w:rsid w:val="00426FF0"/>
    <w:rsid w:val="00427201"/>
    <w:rsid w:val="0042731E"/>
    <w:rsid w:val="004274C8"/>
    <w:rsid w:val="00427A5A"/>
    <w:rsid w:val="00430928"/>
    <w:rsid w:val="004317FF"/>
    <w:rsid w:val="004326A7"/>
    <w:rsid w:val="00436ACB"/>
    <w:rsid w:val="0044197F"/>
    <w:rsid w:val="004430F8"/>
    <w:rsid w:val="00443F65"/>
    <w:rsid w:val="00444101"/>
    <w:rsid w:val="00444A5A"/>
    <w:rsid w:val="0044504E"/>
    <w:rsid w:val="004459D5"/>
    <w:rsid w:val="00450570"/>
    <w:rsid w:val="00451781"/>
    <w:rsid w:val="0045316F"/>
    <w:rsid w:val="004536AE"/>
    <w:rsid w:val="00456CDE"/>
    <w:rsid w:val="00456E05"/>
    <w:rsid w:val="00457D6E"/>
    <w:rsid w:val="0046018E"/>
    <w:rsid w:val="004616A6"/>
    <w:rsid w:val="00462287"/>
    <w:rsid w:val="0046304F"/>
    <w:rsid w:val="00463537"/>
    <w:rsid w:val="00463FD6"/>
    <w:rsid w:val="00464759"/>
    <w:rsid w:val="004663F9"/>
    <w:rsid w:val="00466C4F"/>
    <w:rsid w:val="004701AD"/>
    <w:rsid w:val="00470576"/>
    <w:rsid w:val="00474110"/>
    <w:rsid w:val="0047521B"/>
    <w:rsid w:val="00476AFF"/>
    <w:rsid w:val="00477E63"/>
    <w:rsid w:val="004806E9"/>
    <w:rsid w:val="00481832"/>
    <w:rsid w:val="0048299B"/>
    <w:rsid w:val="00484E70"/>
    <w:rsid w:val="0048523B"/>
    <w:rsid w:val="00487BE3"/>
    <w:rsid w:val="00490C96"/>
    <w:rsid w:val="004916F3"/>
    <w:rsid w:val="00491E8F"/>
    <w:rsid w:val="0049265E"/>
    <w:rsid w:val="00492927"/>
    <w:rsid w:val="00492B57"/>
    <w:rsid w:val="00493242"/>
    <w:rsid w:val="00495615"/>
    <w:rsid w:val="004956B0"/>
    <w:rsid w:val="00496190"/>
    <w:rsid w:val="00497559"/>
    <w:rsid w:val="00497C34"/>
    <w:rsid w:val="004A041E"/>
    <w:rsid w:val="004A1786"/>
    <w:rsid w:val="004A1A57"/>
    <w:rsid w:val="004A2B8C"/>
    <w:rsid w:val="004A410F"/>
    <w:rsid w:val="004A54B6"/>
    <w:rsid w:val="004A647D"/>
    <w:rsid w:val="004B0621"/>
    <w:rsid w:val="004B0DCE"/>
    <w:rsid w:val="004B1F21"/>
    <w:rsid w:val="004B2EBD"/>
    <w:rsid w:val="004B4C7C"/>
    <w:rsid w:val="004B59A4"/>
    <w:rsid w:val="004B5C81"/>
    <w:rsid w:val="004B6082"/>
    <w:rsid w:val="004B6CA5"/>
    <w:rsid w:val="004B78AF"/>
    <w:rsid w:val="004C081C"/>
    <w:rsid w:val="004C0ADC"/>
    <w:rsid w:val="004C1302"/>
    <w:rsid w:val="004C2809"/>
    <w:rsid w:val="004C3E92"/>
    <w:rsid w:val="004C45DD"/>
    <w:rsid w:val="004C4AC5"/>
    <w:rsid w:val="004C4D2F"/>
    <w:rsid w:val="004C638A"/>
    <w:rsid w:val="004C73C3"/>
    <w:rsid w:val="004C78CA"/>
    <w:rsid w:val="004C7BD3"/>
    <w:rsid w:val="004C7FAD"/>
    <w:rsid w:val="004D06DB"/>
    <w:rsid w:val="004D2761"/>
    <w:rsid w:val="004D3DAB"/>
    <w:rsid w:val="004D56ED"/>
    <w:rsid w:val="004D5FBD"/>
    <w:rsid w:val="004D6070"/>
    <w:rsid w:val="004D60CD"/>
    <w:rsid w:val="004D6717"/>
    <w:rsid w:val="004E0CF0"/>
    <w:rsid w:val="004E3630"/>
    <w:rsid w:val="004E4B27"/>
    <w:rsid w:val="004E6B93"/>
    <w:rsid w:val="004F24FE"/>
    <w:rsid w:val="004F25C7"/>
    <w:rsid w:val="004F3146"/>
    <w:rsid w:val="004F5B3A"/>
    <w:rsid w:val="004F74A5"/>
    <w:rsid w:val="005000AD"/>
    <w:rsid w:val="005003CD"/>
    <w:rsid w:val="00500BA9"/>
    <w:rsid w:val="0050117A"/>
    <w:rsid w:val="00502927"/>
    <w:rsid w:val="0050442F"/>
    <w:rsid w:val="00504AC1"/>
    <w:rsid w:val="00505E1B"/>
    <w:rsid w:val="00506651"/>
    <w:rsid w:val="005074B4"/>
    <w:rsid w:val="0050775A"/>
    <w:rsid w:val="005121B7"/>
    <w:rsid w:val="00512390"/>
    <w:rsid w:val="005128B2"/>
    <w:rsid w:val="00513875"/>
    <w:rsid w:val="00515921"/>
    <w:rsid w:val="00515AD7"/>
    <w:rsid w:val="00515E8D"/>
    <w:rsid w:val="005170A3"/>
    <w:rsid w:val="0051751B"/>
    <w:rsid w:val="00517E11"/>
    <w:rsid w:val="0052086D"/>
    <w:rsid w:val="00522952"/>
    <w:rsid w:val="005238D3"/>
    <w:rsid w:val="00525042"/>
    <w:rsid w:val="00525306"/>
    <w:rsid w:val="00526186"/>
    <w:rsid w:val="005267A5"/>
    <w:rsid w:val="00527F43"/>
    <w:rsid w:val="00530BDD"/>
    <w:rsid w:val="00530CEF"/>
    <w:rsid w:val="005314F8"/>
    <w:rsid w:val="00531864"/>
    <w:rsid w:val="00531A75"/>
    <w:rsid w:val="00533F24"/>
    <w:rsid w:val="00534A27"/>
    <w:rsid w:val="00536477"/>
    <w:rsid w:val="00537066"/>
    <w:rsid w:val="005377DE"/>
    <w:rsid w:val="00537CF2"/>
    <w:rsid w:val="00542D27"/>
    <w:rsid w:val="00545E8F"/>
    <w:rsid w:val="00550F8D"/>
    <w:rsid w:val="00552A47"/>
    <w:rsid w:val="00552E17"/>
    <w:rsid w:val="00553A9A"/>
    <w:rsid w:val="0055520F"/>
    <w:rsid w:val="0055555E"/>
    <w:rsid w:val="00555854"/>
    <w:rsid w:val="0056158E"/>
    <w:rsid w:val="00562BE6"/>
    <w:rsid w:val="00562C27"/>
    <w:rsid w:val="00563551"/>
    <w:rsid w:val="00563740"/>
    <w:rsid w:val="00563CD3"/>
    <w:rsid w:val="00565D7B"/>
    <w:rsid w:val="00571F89"/>
    <w:rsid w:val="005728EC"/>
    <w:rsid w:val="0057414D"/>
    <w:rsid w:val="0057661A"/>
    <w:rsid w:val="00577017"/>
    <w:rsid w:val="00581153"/>
    <w:rsid w:val="005813D1"/>
    <w:rsid w:val="00583122"/>
    <w:rsid w:val="005833B5"/>
    <w:rsid w:val="005845CC"/>
    <w:rsid w:val="00584FE9"/>
    <w:rsid w:val="0058687B"/>
    <w:rsid w:val="0059079A"/>
    <w:rsid w:val="005907B5"/>
    <w:rsid w:val="0059480F"/>
    <w:rsid w:val="00595C1D"/>
    <w:rsid w:val="0059733C"/>
    <w:rsid w:val="005A27C9"/>
    <w:rsid w:val="005A53CE"/>
    <w:rsid w:val="005A5D95"/>
    <w:rsid w:val="005A62C7"/>
    <w:rsid w:val="005A634A"/>
    <w:rsid w:val="005A7381"/>
    <w:rsid w:val="005A7C7C"/>
    <w:rsid w:val="005B1E50"/>
    <w:rsid w:val="005B369C"/>
    <w:rsid w:val="005B413C"/>
    <w:rsid w:val="005B5A3F"/>
    <w:rsid w:val="005B6909"/>
    <w:rsid w:val="005B6ABB"/>
    <w:rsid w:val="005C249F"/>
    <w:rsid w:val="005C40A2"/>
    <w:rsid w:val="005C4734"/>
    <w:rsid w:val="005C5644"/>
    <w:rsid w:val="005C7519"/>
    <w:rsid w:val="005D0226"/>
    <w:rsid w:val="005D1AF4"/>
    <w:rsid w:val="005D5258"/>
    <w:rsid w:val="005D7E68"/>
    <w:rsid w:val="005D7EC5"/>
    <w:rsid w:val="005E08F4"/>
    <w:rsid w:val="005E3D4D"/>
    <w:rsid w:val="005E53F1"/>
    <w:rsid w:val="005E64D5"/>
    <w:rsid w:val="005E772C"/>
    <w:rsid w:val="005E7A39"/>
    <w:rsid w:val="005E7D61"/>
    <w:rsid w:val="005F00AA"/>
    <w:rsid w:val="005F02A1"/>
    <w:rsid w:val="005F02E4"/>
    <w:rsid w:val="005F0A66"/>
    <w:rsid w:val="005F170E"/>
    <w:rsid w:val="005F1F98"/>
    <w:rsid w:val="005F23F9"/>
    <w:rsid w:val="005F38A1"/>
    <w:rsid w:val="005F649B"/>
    <w:rsid w:val="005F6B5B"/>
    <w:rsid w:val="005F7E92"/>
    <w:rsid w:val="00601279"/>
    <w:rsid w:val="006038CC"/>
    <w:rsid w:val="00605018"/>
    <w:rsid w:val="006051FB"/>
    <w:rsid w:val="00605D68"/>
    <w:rsid w:val="006109D0"/>
    <w:rsid w:val="00611804"/>
    <w:rsid w:val="006118C0"/>
    <w:rsid w:val="00613241"/>
    <w:rsid w:val="0061334F"/>
    <w:rsid w:val="00616067"/>
    <w:rsid w:val="006178C5"/>
    <w:rsid w:val="00617934"/>
    <w:rsid w:val="00620F80"/>
    <w:rsid w:val="006215E9"/>
    <w:rsid w:val="00623310"/>
    <w:rsid w:val="006238C1"/>
    <w:rsid w:val="006242AE"/>
    <w:rsid w:val="00624435"/>
    <w:rsid w:val="0062582C"/>
    <w:rsid w:val="00625E0C"/>
    <w:rsid w:val="00627598"/>
    <w:rsid w:val="006306D3"/>
    <w:rsid w:val="00630D60"/>
    <w:rsid w:val="00630F8A"/>
    <w:rsid w:val="00632D7B"/>
    <w:rsid w:val="00633D90"/>
    <w:rsid w:val="0063438F"/>
    <w:rsid w:val="0063554A"/>
    <w:rsid w:val="00635E43"/>
    <w:rsid w:val="00637491"/>
    <w:rsid w:val="006406B9"/>
    <w:rsid w:val="0064375A"/>
    <w:rsid w:val="006439CD"/>
    <w:rsid w:val="00645511"/>
    <w:rsid w:val="00646ABF"/>
    <w:rsid w:val="00646F2F"/>
    <w:rsid w:val="00650172"/>
    <w:rsid w:val="00651F9C"/>
    <w:rsid w:val="00652131"/>
    <w:rsid w:val="00652F74"/>
    <w:rsid w:val="0065356E"/>
    <w:rsid w:val="00655CCC"/>
    <w:rsid w:val="00656621"/>
    <w:rsid w:val="00656913"/>
    <w:rsid w:val="006570EE"/>
    <w:rsid w:val="00657B65"/>
    <w:rsid w:val="0066053E"/>
    <w:rsid w:val="00663CBD"/>
    <w:rsid w:val="006672F7"/>
    <w:rsid w:val="0066768A"/>
    <w:rsid w:val="006703D5"/>
    <w:rsid w:val="00671872"/>
    <w:rsid w:val="00671E2E"/>
    <w:rsid w:val="00673371"/>
    <w:rsid w:val="0067482A"/>
    <w:rsid w:val="00675582"/>
    <w:rsid w:val="006800E2"/>
    <w:rsid w:val="00680C48"/>
    <w:rsid w:val="00682843"/>
    <w:rsid w:val="00682D74"/>
    <w:rsid w:val="00683833"/>
    <w:rsid w:val="00683E17"/>
    <w:rsid w:val="0068442E"/>
    <w:rsid w:val="006844BA"/>
    <w:rsid w:val="006848A9"/>
    <w:rsid w:val="0068556A"/>
    <w:rsid w:val="00686B60"/>
    <w:rsid w:val="0068708F"/>
    <w:rsid w:val="006870D3"/>
    <w:rsid w:val="00687328"/>
    <w:rsid w:val="00690055"/>
    <w:rsid w:val="006908F3"/>
    <w:rsid w:val="0069105E"/>
    <w:rsid w:val="006910E7"/>
    <w:rsid w:val="0069269F"/>
    <w:rsid w:val="00692C7E"/>
    <w:rsid w:val="00693CD7"/>
    <w:rsid w:val="00693F1F"/>
    <w:rsid w:val="00694697"/>
    <w:rsid w:val="00696466"/>
    <w:rsid w:val="00696619"/>
    <w:rsid w:val="00697155"/>
    <w:rsid w:val="006A0AB7"/>
    <w:rsid w:val="006A4707"/>
    <w:rsid w:val="006A71AC"/>
    <w:rsid w:val="006A79DD"/>
    <w:rsid w:val="006B2CAF"/>
    <w:rsid w:val="006B489D"/>
    <w:rsid w:val="006B4F1F"/>
    <w:rsid w:val="006B5B13"/>
    <w:rsid w:val="006B6076"/>
    <w:rsid w:val="006B65A9"/>
    <w:rsid w:val="006B6A4F"/>
    <w:rsid w:val="006C195A"/>
    <w:rsid w:val="006C1EB9"/>
    <w:rsid w:val="006C3753"/>
    <w:rsid w:val="006C436D"/>
    <w:rsid w:val="006C5B8F"/>
    <w:rsid w:val="006D0477"/>
    <w:rsid w:val="006D1B55"/>
    <w:rsid w:val="006D4741"/>
    <w:rsid w:val="006D7323"/>
    <w:rsid w:val="006E1531"/>
    <w:rsid w:val="006E325E"/>
    <w:rsid w:val="006E372E"/>
    <w:rsid w:val="006E47B7"/>
    <w:rsid w:val="006E548C"/>
    <w:rsid w:val="006E6DE2"/>
    <w:rsid w:val="006F142E"/>
    <w:rsid w:val="006F1E79"/>
    <w:rsid w:val="006F2FE5"/>
    <w:rsid w:val="00704E21"/>
    <w:rsid w:val="007053DB"/>
    <w:rsid w:val="00707BBA"/>
    <w:rsid w:val="00711011"/>
    <w:rsid w:val="0071147D"/>
    <w:rsid w:val="00714D0E"/>
    <w:rsid w:val="00716BB3"/>
    <w:rsid w:val="00721A2D"/>
    <w:rsid w:val="00722014"/>
    <w:rsid w:val="00731403"/>
    <w:rsid w:val="00732389"/>
    <w:rsid w:val="00733350"/>
    <w:rsid w:val="0073405A"/>
    <w:rsid w:val="00736853"/>
    <w:rsid w:val="007400AF"/>
    <w:rsid w:val="00741CC9"/>
    <w:rsid w:val="00744CF1"/>
    <w:rsid w:val="00745C5A"/>
    <w:rsid w:val="00746408"/>
    <w:rsid w:val="0074682A"/>
    <w:rsid w:val="007475B3"/>
    <w:rsid w:val="00747BB4"/>
    <w:rsid w:val="007516A5"/>
    <w:rsid w:val="00752991"/>
    <w:rsid w:val="00752AC3"/>
    <w:rsid w:val="00753DE5"/>
    <w:rsid w:val="00757797"/>
    <w:rsid w:val="00763585"/>
    <w:rsid w:val="00764ECB"/>
    <w:rsid w:val="00766462"/>
    <w:rsid w:val="00766A61"/>
    <w:rsid w:val="0077010B"/>
    <w:rsid w:val="00770AEE"/>
    <w:rsid w:val="0077261F"/>
    <w:rsid w:val="00772921"/>
    <w:rsid w:val="0077306A"/>
    <w:rsid w:val="00773BE8"/>
    <w:rsid w:val="00773F75"/>
    <w:rsid w:val="00775B42"/>
    <w:rsid w:val="00775DDD"/>
    <w:rsid w:val="00782691"/>
    <w:rsid w:val="007831AF"/>
    <w:rsid w:val="00783B4F"/>
    <w:rsid w:val="0078535D"/>
    <w:rsid w:val="00785B60"/>
    <w:rsid w:val="00791121"/>
    <w:rsid w:val="0079220D"/>
    <w:rsid w:val="00792600"/>
    <w:rsid w:val="00795643"/>
    <w:rsid w:val="007961EE"/>
    <w:rsid w:val="00797AD4"/>
    <w:rsid w:val="00797FBA"/>
    <w:rsid w:val="007A2400"/>
    <w:rsid w:val="007A2B0D"/>
    <w:rsid w:val="007A5484"/>
    <w:rsid w:val="007A5DB7"/>
    <w:rsid w:val="007B04DF"/>
    <w:rsid w:val="007B1FCC"/>
    <w:rsid w:val="007B1FD3"/>
    <w:rsid w:val="007B273B"/>
    <w:rsid w:val="007B27E9"/>
    <w:rsid w:val="007B3A18"/>
    <w:rsid w:val="007B3BDE"/>
    <w:rsid w:val="007B3BE9"/>
    <w:rsid w:val="007B41AA"/>
    <w:rsid w:val="007B4804"/>
    <w:rsid w:val="007B4954"/>
    <w:rsid w:val="007B58A1"/>
    <w:rsid w:val="007C05A6"/>
    <w:rsid w:val="007C07FD"/>
    <w:rsid w:val="007C17D3"/>
    <w:rsid w:val="007C2386"/>
    <w:rsid w:val="007C2B61"/>
    <w:rsid w:val="007C3E8E"/>
    <w:rsid w:val="007C4B8C"/>
    <w:rsid w:val="007C6F3B"/>
    <w:rsid w:val="007C7455"/>
    <w:rsid w:val="007D177A"/>
    <w:rsid w:val="007D2509"/>
    <w:rsid w:val="007D2EED"/>
    <w:rsid w:val="007D56D2"/>
    <w:rsid w:val="007D6691"/>
    <w:rsid w:val="007E0EC7"/>
    <w:rsid w:val="007E16E5"/>
    <w:rsid w:val="007E4CC5"/>
    <w:rsid w:val="007E4F31"/>
    <w:rsid w:val="007F249D"/>
    <w:rsid w:val="007F29AB"/>
    <w:rsid w:val="007F2AFE"/>
    <w:rsid w:val="007F2B45"/>
    <w:rsid w:val="007F3D41"/>
    <w:rsid w:val="00800B21"/>
    <w:rsid w:val="00801276"/>
    <w:rsid w:val="0080425C"/>
    <w:rsid w:val="00804C58"/>
    <w:rsid w:val="00804DFA"/>
    <w:rsid w:val="00805F4B"/>
    <w:rsid w:val="008067DB"/>
    <w:rsid w:val="00810912"/>
    <w:rsid w:val="00814918"/>
    <w:rsid w:val="008161E8"/>
    <w:rsid w:val="00817114"/>
    <w:rsid w:val="00817931"/>
    <w:rsid w:val="00817FBD"/>
    <w:rsid w:val="008248E6"/>
    <w:rsid w:val="00824F3D"/>
    <w:rsid w:val="0082534B"/>
    <w:rsid w:val="00830147"/>
    <w:rsid w:val="008308B1"/>
    <w:rsid w:val="008308CE"/>
    <w:rsid w:val="00832EE4"/>
    <w:rsid w:val="0083502A"/>
    <w:rsid w:val="0083515E"/>
    <w:rsid w:val="00835666"/>
    <w:rsid w:val="008413FD"/>
    <w:rsid w:val="00842AEC"/>
    <w:rsid w:val="00843DE2"/>
    <w:rsid w:val="0084556A"/>
    <w:rsid w:val="0084635E"/>
    <w:rsid w:val="00851BFD"/>
    <w:rsid w:val="00851C0C"/>
    <w:rsid w:val="00853758"/>
    <w:rsid w:val="008568B0"/>
    <w:rsid w:val="00856A9A"/>
    <w:rsid w:val="00856E74"/>
    <w:rsid w:val="008579C6"/>
    <w:rsid w:val="00857F25"/>
    <w:rsid w:val="0086097B"/>
    <w:rsid w:val="00860C84"/>
    <w:rsid w:val="00860DCB"/>
    <w:rsid w:val="0086257B"/>
    <w:rsid w:val="00862AB6"/>
    <w:rsid w:val="00862F63"/>
    <w:rsid w:val="0086335E"/>
    <w:rsid w:val="00864007"/>
    <w:rsid w:val="008643F9"/>
    <w:rsid w:val="00867C91"/>
    <w:rsid w:val="00870CD3"/>
    <w:rsid w:val="00870DCF"/>
    <w:rsid w:val="00872D15"/>
    <w:rsid w:val="008754CB"/>
    <w:rsid w:val="00876F01"/>
    <w:rsid w:val="00877161"/>
    <w:rsid w:val="008810C2"/>
    <w:rsid w:val="00883825"/>
    <w:rsid w:val="00884CCD"/>
    <w:rsid w:val="008867CD"/>
    <w:rsid w:val="00890001"/>
    <w:rsid w:val="00890CB8"/>
    <w:rsid w:val="00891933"/>
    <w:rsid w:val="00894426"/>
    <w:rsid w:val="008944ED"/>
    <w:rsid w:val="00894668"/>
    <w:rsid w:val="00897B16"/>
    <w:rsid w:val="008A0414"/>
    <w:rsid w:val="008A0C4A"/>
    <w:rsid w:val="008A2A49"/>
    <w:rsid w:val="008A4867"/>
    <w:rsid w:val="008A4B23"/>
    <w:rsid w:val="008A7919"/>
    <w:rsid w:val="008A7E53"/>
    <w:rsid w:val="008B018D"/>
    <w:rsid w:val="008B0FC8"/>
    <w:rsid w:val="008B23EC"/>
    <w:rsid w:val="008B4495"/>
    <w:rsid w:val="008B4AF9"/>
    <w:rsid w:val="008C12A8"/>
    <w:rsid w:val="008C2610"/>
    <w:rsid w:val="008C41AA"/>
    <w:rsid w:val="008D0668"/>
    <w:rsid w:val="008D17F4"/>
    <w:rsid w:val="008D1CD0"/>
    <w:rsid w:val="008D21DF"/>
    <w:rsid w:val="008D31A0"/>
    <w:rsid w:val="008D4784"/>
    <w:rsid w:val="008E0523"/>
    <w:rsid w:val="008E0D9C"/>
    <w:rsid w:val="008E145C"/>
    <w:rsid w:val="008E3376"/>
    <w:rsid w:val="008E5171"/>
    <w:rsid w:val="008E7925"/>
    <w:rsid w:val="008E7D5B"/>
    <w:rsid w:val="008F0A71"/>
    <w:rsid w:val="008F1065"/>
    <w:rsid w:val="008F12AC"/>
    <w:rsid w:val="008F15B3"/>
    <w:rsid w:val="008F17BA"/>
    <w:rsid w:val="008F17BE"/>
    <w:rsid w:val="008F4C16"/>
    <w:rsid w:val="008F4E2B"/>
    <w:rsid w:val="008F5E47"/>
    <w:rsid w:val="008F7804"/>
    <w:rsid w:val="0090090E"/>
    <w:rsid w:val="009013FD"/>
    <w:rsid w:val="00901C8F"/>
    <w:rsid w:val="00901DFF"/>
    <w:rsid w:val="00901FAE"/>
    <w:rsid w:val="00904E99"/>
    <w:rsid w:val="00905399"/>
    <w:rsid w:val="009054F8"/>
    <w:rsid w:val="0090576C"/>
    <w:rsid w:val="00906576"/>
    <w:rsid w:val="00906E99"/>
    <w:rsid w:val="00910C20"/>
    <w:rsid w:val="009124EA"/>
    <w:rsid w:val="00914B6B"/>
    <w:rsid w:val="00915E10"/>
    <w:rsid w:val="00921550"/>
    <w:rsid w:val="0092232D"/>
    <w:rsid w:val="00922C11"/>
    <w:rsid w:val="0093021C"/>
    <w:rsid w:val="00930472"/>
    <w:rsid w:val="00932EA2"/>
    <w:rsid w:val="00935DDB"/>
    <w:rsid w:val="00936480"/>
    <w:rsid w:val="009367A1"/>
    <w:rsid w:val="00936E74"/>
    <w:rsid w:val="00936EAA"/>
    <w:rsid w:val="00937A85"/>
    <w:rsid w:val="00940810"/>
    <w:rsid w:val="00941032"/>
    <w:rsid w:val="0094117B"/>
    <w:rsid w:val="0094188E"/>
    <w:rsid w:val="00941C36"/>
    <w:rsid w:val="00942850"/>
    <w:rsid w:val="00942E77"/>
    <w:rsid w:val="00943F1F"/>
    <w:rsid w:val="00944174"/>
    <w:rsid w:val="00946204"/>
    <w:rsid w:val="00946344"/>
    <w:rsid w:val="00946E94"/>
    <w:rsid w:val="00950C31"/>
    <w:rsid w:val="00951AB9"/>
    <w:rsid w:val="009533A4"/>
    <w:rsid w:val="00954FF2"/>
    <w:rsid w:val="009553E9"/>
    <w:rsid w:val="00955AE6"/>
    <w:rsid w:val="00955AEB"/>
    <w:rsid w:val="00955DB8"/>
    <w:rsid w:val="009565D6"/>
    <w:rsid w:val="009569E0"/>
    <w:rsid w:val="00956F8F"/>
    <w:rsid w:val="00957955"/>
    <w:rsid w:val="009606ED"/>
    <w:rsid w:val="00961073"/>
    <w:rsid w:val="00961ED0"/>
    <w:rsid w:val="00962513"/>
    <w:rsid w:val="00963DEE"/>
    <w:rsid w:val="00965DD9"/>
    <w:rsid w:val="00965DDA"/>
    <w:rsid w:val="00965F9E"/>
    <w:rsid w:val="009666A8"/>
    <w:rsid w:val="009701ED"/>
    <w:rsid w:val="00970E85"/>
    <w:rsid w:val="0097215C"/>
    <w:rsid w:val="00974AE9"/>
    <w:rsid w:val="00974C5C"/>
    <w:rsid w:val="009753BF"/>
    <w:rsid w:val="00975ADD"/>
    <w:rsid w:val="00976686"/>
    <w:rsid w:val="00976865"/>
    <w:rsid w:val="00976C60"/>
    <w:rsid w:val="00980D08"/>
    <w:rsid w:val="009812F6"/>
    <w:rsid w:val="0098132E"/>
    <w:rsid w:val="00982A9F"/>
    <w:rsid w:val="00982B69"/>
    <w:rsid w:val="00984A1C"/>
    <w:rsid w:val="00986D9F"/>
    <w:rsid w:val="0099273B"/>
    <w:rsid w:val="00992B16"/>
    <w:rsid w:val="00993229"/>
    <w:rsid w:val="009972CF"/>
    <w:rsid w:val="009A192B"/>
    <w:rsid w:val="009A1E84"/>
    <w:rsid w:val="009A3443"/>
    <w:rsid w:val="009A50FB"/>
    <w:rsid w:val="009A6333"/>
    <w:rsid w:val="009A6465"/>
    <w:rsid w:val="009B030C"/>
    <w:rsid w:val="009B074D"/>
    <w:rsid w:val="009B16C6"/>
    <w:rsid w:val="009B1D20"/>
    <w:rsid w:val="009B23C5"/>
    <w:rsid w:val="009B331E"/>
    <w:rsid w:val="009B3B5C"/>
    <w:rsid w:val="009B6F2C"/>
    <w:rsid w:val="009B701B"/>
    <w:rsid w:val="009B775F"/>
    <w:rsid w:val="009C121B"/>
    <w:rsid w:val="009C33B9"/>
    <w:rsid w:val="009C43AE"/>
    <w:rsid w:val="009C4BF0"/>
    <w:rsid w:val="009C5E32"/>
    <w:rsid w:val="009D065A"/>
    <w:rsid w:val="009D1B02"/>
    <w:rsid w:val="009D27AC"/>
    <w:rsid w:val="009D5E6B"/>
    <w:rsid w:val="009D61F1"/>
    <w:rsid w:val="009D668B"/>
    <w:rsid w:val="009D6C93"/>
    <w:rsid w:val="009E09B4"/>
    <w:rsid w:val="009E198B"/>
    <w:rsid w:val="009E29D7"/>
    <w:rsid w:val="009E2D0E"/>
    <w:rsid w:val="009E2FA9"/>
    <w:rsid w:val="009E4240"/>
    <w:rsid w:val="009E57B1"/>
    <w:rsid w:val="009E6FB5"/>
    <w:rsid w:val="009E7217"/>
    <w:rsid w:val="009F1E79"/>
    <w:rsid w:val="009F5D86"/>
    <w:rsid w:val="009F7548"/>
    <w:rsid w:val="00A01C3F"/>
    <w:rsid w:val="00A03481"/>
    <w:rsid w:val="00A047B8"/>
    <w:rsid w:val="00A06810"/>
    <w:rsid w:val="00A06DE3"/>
    <w:rsid w:val="00A10E80"/>
    <w:rsid w:val="00A12AC3"/>
    <w:rsid w:val="00A14065"/>
    <w:rsid w:val="00A1419F"/>
    <w:rsid w:val="00A148B0"/>
    <w:rsid w:val="00A159B0"/>
    <w:rsid w:val="00A165D4"/>
    <w:rsid w:val="00A16EE5"/>
    <w:rsid w:val="00A17715"/>
    <w:rsid w:val="00A23C53"/>
    <w:rsid w:val="00A24141"/>
    <w:rsid w:val="00A25974"/>
    <w:rsid w:val="00A266D2"/>
    <w:rsid w:val="00A266DF"/>
    <w:rsid w:val="00A27D0E"/>
    <w:rsid w:val="00A30668"/>
    <w:rsid w:val="00A31F97"/>
    <w:rsid w:val="00A331D1"/>
    <w:rsid w:val="00A33806"/>
    <w:rsid w:val="00A34D64"/>
    <w:rsid w:val="00A35557"/>
    <w:rsid w:val="00A36295"/>
    <w:rsid w:val="00A36F19"/>
    <w:rsid w:val="00A376AB"/>
    <w:rsid w:val="00A379B0"/>
    <w:rsid w:val="00A4063E"/>
    <w:rsid w:val="00A42B6E"/>
    <w:rsid w:val="00A43F8A"/>
    <w:rsid w:val="00A451F5"/>
    <w:rsid w:val="00A46E3B"/>
    <w:rsid w:val="00A50452"/>
    <w:rsid w:val="00A50795"/>
    <w:rsid w:val="00A553B2"/>
    <w:rsid w:val="00A56393"/>
    <w:rsid w:val="00A578D7"/>
    <w:rsid w:val="00A61E16"/>
    <w:rsid w:val="00A61E31"/>
    <w:rsid w:val="00A62930"/>
    <w:rsid w:val="00A62AB2"/>
    <w:rsid w:val="00A633A6"/>
    <w:rsid w:val="00A63B3D"/>
    <w:rsid w:val="00A66604"/>
    <w:rsid w:val="00A667FF"/>
    <w:rsid w:val="00A67F6B"/>
    <w:rsid w:val="00A71876"/>
    <w:rsid w:val="00A719D6"/>
    <w:rsid w:val="00A730CB"/>
    <w:rsid w:val="00A7355D"/>
    <w:rsid w:val="00A73B7C"/>
    <w:rsid w:val="00A73C37"/>
    <w:rsid w:val="00A75370"/>
    <w:rsid w:val="00A75997"/>
    <w:rsid w:val="00A76CF2"/>
    <w:rsid w:val="00A80E39"/>
    <w:rsid w:val="00A82CAA"/>
    <w:rsid w:val="00A86A35"/>
    <w:rsid w:val="00A90B1E"/>
    <w:rsid w:val="00A916E4"/>
    <w:rsid w:val="00A93EF1"/>
    <w:rsid w:val="00A9638A"/>
    <w:rsid w:val="00AA10CC"/>
    <w:rsid w:val="00AA1B8D"/>
    <w:rsid w:val="00AA266A"/>
    <w:rsid w:val="00AA34F6"/>
    <w:rsid w:val="00AA35F1"/>
    <w:rsid w:val="00AA4254"/>
    <w:rsid w:val="00AA64C7"/>
    <w:rsid w:val="00AB0182"/>
    <w:rsid w:val="00AB22C1"/>
    <w:rsid w:val="00AB5A7F"/>
    <w:rsid w:val="00AC0132"/>
    <w:rsid w:val="00AC2124"/>
    <w:rsid w:val="00AC2665"/>
    <w:rsid w:val="00AC2E0F"/>
    <w:rsid w:val="00AC4EAC"/>
    <w:rsid w:val="00AC5882"/>
    <w:rsid w:val="00AC658F"/>
    <w:rsid w:val="00AC6E2D"/>
    <w:rsid w:val="00AC6F4D"/>
    <w:rsid w:val="00AD0078"/>
    <w:rsid w:val="00AD0EB7"/>
    <w:rsid w:val="00AD1814"/>
    <w:rsid w:val="00AD2CF8"/>
    <w:rsid w:val="00AD40DC"/>
    <w:rsid w:val="00AD4E1C"/>
    <w:rsid w:val="00AD57C0"/>
    <w:rsid w:val="00AD5B48"/>
    <w:rsid w:val="00AD6934"/>
    <w:rsid w:val="00AD6F9C"/>
    <w:rsid w:val="00AE0056"/>
    <w:rsid w:val="00AE0FD3"/>
    <w:rsid w:val="00AE2277"/>
    <w:rsid w:val="00AE4BF1"/>
    <w:rsid w:val="00AE5AA7"/>
    <w:rsid w:val="00AF009E"/>
    <w:rsid w:val="00AF1D52"/>
    <w:rsid w:val="00AF2842"/>
    <w:rsid w:val="00AF33A0"/>
    <w:rsid w:val="00AF35CA"/>
    <w:rsid w:val="00AF49D5"/>
    <w:rsid w:val="00AF4D77"/>
    <w:rsid w:val="00AF5450"/>
    <w:rsid w:val="00AF5477"/>
    <w:rsid w:val="00AF6938"/>
    <w:rsid w:val="00B021B7"/>
    <w:rsid w:val="00B061BC"/>
    <w:rsid w:val="00B07082"/>
    <w:rsid w:val="00B077E2"/>
    <w:rsid w:val="00B10499"/>
    <w:rsid w:val="00B10738"/>
    <w:rsid w:val="00B128E1"/>
    <w:rsid w:val="00B12EA7"/>
    <w:rsid w:val="00B1379C"/>
    <w:rsid w:val="00B15061"/>
    <w:rsid w:val="00B15D2F"/>
    <w:rsid w:val="00B15DA4"/>
    <w:rsid w:val="00B17E7F"/>
    <w:rsid w:val="00B17EA0"/>
    <w:rsid w:val="00B2095B"/>
    <w:rsid w:val="00B21362"/>
    <w:rsid w:val="00B21DB8"/>
    <w:rsid w:val="00B2290B"/>
    <w:rsid w:val="00B2513E"/>
    <w:rsid w:val="00B2548D"/>
    <w:rsid w:val="00B26171"/>
    <w:rsid w:val="00B26F63"/>
    <w:rsid w:val="00B272E9"/>
    <w:rsid w:val="00B27FB4"/>
    <w:rsid w:val="00B314EA"/>
    <w:rsid w:val="00B32C59"/>
    <w:rsid w:val="00B36227"/>
    <w:rsid w:val="00B36493"/>
    <w:rsid w:val="00B41ADC"/>
    <w:rsid w:val="00B41F2A"/>
    <w:rsid w:val="00B4603E"/>
    <w:rsid w:val="00B4673C"/>
    <w:rsid w:val="00B46B56"/>
    <w:rsid w:val="00B47841"/>
    <w:rsid w:val="00B50D3B"/>
    <w:rsid w:val="00B51987"/>
    <w:rsid w:val="00B53BEC"/>
    <w:rsid w:val="00B53F5E"/>
    <w:rsid w:val="00B54233"/>
    <w:rsid w:val="00B5784D"/>
    <w:rsid w:val="00B60978"/>
    <w:rsid w:val="00B6261F"/>
    <w:rsid w:val="00B630BE"/>
    <w:rsid w:val="00B66FE2"/>
    <w:rsid w:val="00B704A6"/>
    <w:rsid w:val="00B711C5"/>
    <w:rsid w:val="00B73304"/>
    <w:rsid w:val="00B77E9D"/>
    <w:rsid w:val="00B81CF9"/>
    <w:rsid w:val="00B82972"/>
    <w:rsid w:val="00B834D0"/>
    <w:rsid w:val="00B83A55"/>
    <w:rsid w:val="00B84589"/>
    <w:rsid w:val="00B86392"/>
    <w:rsid w:val="00B86C76"/>
    <w:rsid w:val="00B92611"/>
    <w:rsid w:val="00B93D3A"/>
    <w:rsid w:val="00B96F0F"/>
    <w:rsid w:val="00BA4210"/>
    <w:rsid w:val="00BA58D9"/>
    <w:rsid w:val="00BA5F3C"/>
    <w:rsid w:val="00BA6129"/>
    <w:rsid w:val="00BA6460"/>
    <w:rsid w:val="00BA69BA"/>
    <w:rsid w:val="00BA6B35"/>
    <w:rsid w:val="00BA7842"/>
    <w:rsid w:val="00BB2402"/>
    <w:rsid w:val="00BB349C"/>
    <w:rsid w:val="00BB3D86"/>
    <w:rsid w:val="00BB4233"/>
    <w:rsid w:val="00BB6020"/>
    <w:rsid w:val="00BC0B03"/>
    <w:rsid w:val="00BC1FED"/>
    <w:rsid w:val="00BC2814"/>
    <w:rsid w:val="00BC2E94"/>
    <w:rsid w:val="00BC5439"/>
    <w:rsid w:val="00BC5F3E"/>
    <w:rsid w:val="00BD13A1"/>
    <w:rsid w:val="00BD1D68"/>
    <w:rsid w:val="00BD23A3"/>
    <w:rsid w:val="00BD2C46"/>
    <w:rsid w:val="00BD523A"/>
    <w:rsid w:val="00BD533A"/>
    <w:rsid w:val="00BD5447"/>
    <w:rsid w:val="00BD572D"/>
    <w:rsid w:val="00BD5E72"/>
    <w:rsid w:val="00BD7627"/>
    <w:rsid w:val="00BD7714"/>
    <w:rsid w:val="00BD7A46"/>
    <w:rsid w:val="00BE2520"/>
    <w:rsid w:val="00BE289C"/>
    <w:rsid w:val="00BE410B"/>
    <w:rsid w:val="00BE42A1"/>
    <w:rsid w:val="00BE79AA"/>
    <w:rsid w:val="00BF1595"/>
    <w:rsid w:val="00BF2F00"/>
    <w:rsid w:val="00BF48A3"/>
    <w:rsid w:val="00BF4D24"/>
    <w:rsid w:val="00BF579E"/>
    <w:rsid w:val="00BF5BCA"/>
    <w:rsid w:val="00BF7085"/>
    <w:rsid w:val="00C0129C"/>
    <w:rsid w:val="00C01B83"/>
    <w:rsid w:val="00C02BEA"/>
    <w:rsid w:val="00C05005"/>
    <w:rsid w:val="00C0787C"/>
    <w:rsid w:val="00C07987"/>
    <w:rsid w:val="00C10598"/>
    <w:rsid w:val="00C112E1"/>
    <w:rsid w:val="00C125B1"/>
    <w:rsid w:val="00C13BFE"/>
    <w:rsid w:val="00C13F7B"/>
    <w:rsid w:val="00C14A88"/>
    <w:rsid w:val="00C14AAD"/>
    <w:rsid w:val="00C1788B"/>
    <w:rsid w:val="00C20035"/>
    <w:rsid w:val="00C2034F"/>
    <w:rsid w:val="00C2062F"/>
    <w:rsid w:val="00C2084C"/>
    <w:rsid w:val="00C21802"/>
    <w:rsid w:val="00C226F0"/>
    <w:rsid w:val="00C22760"/>
    <w:rsid w:val="00C23634"/>
    <w:rsid w:val="00C237DC"/>
    <w:rsid w:val="00C2388A"/>
    <w:rsid w:val="00C3111A"/>
    <w:rsid w:val="00C33AC6"/>
    <w:rsid w:val="00C35B8D"/>
    <w:rsid w:val="00C40DA8"/>
    <w:rsid w:val="00C40ED4"/>
    <w:rsid w:val="00C4279A"/>
    <w:rsid w:val="00C43E04"/>
    <w:rsid w:val="00C44682"/>
    <w:rsid w:val="00C45673"/>
    <w:rsid w:val="00C466AF"/>
    <w:rsid w:val="00C46E19"/>
    <w:rsid w:val="00C47014"/>
    <w:rsid w:val="00C47BB6"/>
    <w:rsid w:val="00C52B42"/>
    <w:rsid w:val="00C53C8A"/>
    <w:rsid w:val="00C53C8E"/>
    <w:rsid w:val="00C551DB"/>
    <w:rsid w:val="00C55BAF"/>
    <w:rsid w:val="00C56D9C"/>
    <w:rsid w:val="00C578C3"/>
    <w:rsid w:val="00C57A80"/>
    <w:rsid w:val="00C607DD"/>
    <w:rsid w:val="00C611DD"/>
    <w:rsid w:val="00C61BC1"/>
    <w:rsid w:val="00C646B7"/>
    <w:rsid w:val="00C66F23"/>
    <w:rsid w:val="00C67951"/>
    <w:rsid w:val="00C709B8"/>
    <w:rsid w:val="00C71171"/>
    <w:rsid w:val="00C71507"/>
    <w:rsid w:val="00C72CF9"/>
    <w:rsid w:val="00C74809"/>
    <w:rsid w:val="00C74878"/>
    <w:rsid w:val="00C75725"/>
    <w:rsid w:val="00C75F43"/>
    <w:rsid w:val="00C76D6C"/>
    <w:rsid w:val="00C81966"/>
    <w:rsid w:val="00C859AD"/>
    <w:rsid w:val="00C87097"/>
    <w:rsid w:val="00C909EE"/>
    <w:rsid w:val="00C927BD"/>
    <w:rsid w:val="00C92C48"/>
    <w:rsid w:val="00C9484F"/>
    <w:rsid w:val="00C9519A"/>
    <w:rsid w:val="00C95BE3"/>
    <w:rsid w:val="00C95CFA"/>
    <w:rsid w:val="00C96A4C"/>
    <w:rsid w:val="00C96AE6"/>
    <w:rsid w:val="00C96BAA"/>
    <w:rsid w:val="00C97D6B"/>
    <w:rsid w:val="00CA3FF3"/>
    <w:rsid w:val="00CA5106"/>
    <w:rsid w:val="00CA6CC3"/>
    <w:rsid w:val="00CA7B81"/>
    <w:rsid w:val="00CB0536"/>
    <w:rsid w:val="00CB1C23"/>
    <w:rsid w:val="00CB45CD"/>
    <w:rsid w:val="00CB6A11"/>
    <w:rsid w:val="00CB7001"/>
    <w:rsid w:val="00CB7877"/>
    <w:rsid w:val="00CC3081"/>
    <w:rsid w:val="00CC39A4"/>
    <w:rsid w:val="00CD028C"/>
    <w:rsid w:val="00CD24F9"/>
    <w:rsid w:val="00CD2C01"/>
    <w:rsid w:val="00CD3D96"/>
    <w:rsid w:val="00CD63E4"/>
    <w:rsid w:val="00CE4C72"/>
    <w:rsid w:val="00CE5DEA"/>
    <w:rsid w:val="00CE6B40"/>
    <w:rsid w:val="00CE7D88"/>
    <w:rsid w:val="00CF00C5"/>
    <w:rsid w:val="00CF141D"/>
    <w:rsid w:val="00CF29C9"/>
    <w:rsid w:val="00CF6126"/>
    <w:rsid w:val="00CF72FE"/>
    <w:rsid w:val="00D0087B"/>
    <w:rsid w:val="00D029C2"/>
    <w:rsid w:val="00D04467"/>
    <w:rsid w:val="00D045D8"/>
    <w:rsid w:val="00D04EF5"/>
    <w:rsid w:val="00D055B1"/>
    <w:rsid w:val="00D078A9"/>
    <w:rsid w:val="00D137C6"/>
    <w:rsid w:val="00D14BD6"/>
    <w:rsid w:val="00D14DD2"/>
    <w:rsid w:val="00D16641"/>
    <w:rsid w:val="00D201D6"/>
    <w:rsid w:val="00D2046B"/>
    <w:rsid w:val="00D21238"/>
    <w:rsid w:val="00D24FE9"/>
    <w:rsid w:val="00D257EE"/>
    <w:rsid w:val="00D30239"/>
    <w:rsid w:val="00D30672"/>
    <w:rsid w:val="00D33238"/>
    <w:rsid w:val="00D33BE1"/>
    <w:rsid w:val="00D34763"/>
    <w:rsid w:val="00D3504E"/>
    <w:rsid w:val="00D354E8"/>
    <w:rsid w:val="00D35A72"/>
    <w:rsid w:val="00D40879"/>
    <w:rsid w:val="00D44A59"/>
    <w:rsid w:val="00D45C0B"/>
    <w:rsid w:val="00D46D2F"/>
    <w:rsid w:val="00D47343"/>
    <w:rsid w:val="00D477D6"/>
    <w:rsid w:val="00D502FE"/>
    <w:rsid w:val="00D50FA6"/>
    <w:rsid w:val="00D51A9E"/>
    <w:rsid w:val="00D51EEA"/>
    <w:rsid w:val="00D541E4"/>
    <w:rsid w:val="00D56760"/>
    <w:rsid w:val="00D569AF"/>
    <w:rsid w:val="00D571A1"/>
    <w:rsid w:val="00D64AF4"/>
    <w:rsid w:val="00D66747"/>
    <w:rsid w:val="00D6725C"/>
    <w:rsid w:val="00D7004F"/>
    <w:rsid w:val="00D71E73"/>
    <w:rsid w:val="00D728F5"/>
    <w:rsid w:val="00D76C1F"/>
    <w:rsid w:val="00D80253"/>
    <w:rsid w:val="00D80650"/>
    <w:rsid w:val="00D80C68"/>
    <w:rsid w:val="00D83DBA"/>
    <w:rsid w:val="00D86368"/>
    <w:rsid w:val="00D92234"/>
    <w:rsid w:val="00D92C20"/>
    <w:rsid w:val="00D94622"/>
    <w:rsid w:val="00D948A4"/>
    <w:rsid w:val="00D96C95"/>
    <w:rsid w:val="00D96CC9"/>
    <w:rsid w:val="00D970A4"/>
    <w:rsid w:val="00D971DA"/>
    <w:rsid w:val="00DA0144"/>
    <w:rsid w:val="00DA0A56"/>
    <w:rsid w:val="00DA0BDD"/>
    <w:rsid w:val="00DA10CA"/>
    <w:rsid w:val="00DA1AEF"/>
    <w:rsid w:val="00DA308B"/>
    <w:rsid w:val="00DA5758"/>
    <w:rsid w:val="00DA611C"/>
    <w:rsid w:val="00DA64BD"/>
    <w:rsid w:val="00DA6A2E"/>
    <w:rsid w:val="00DA7F65"/>
    <w:rsid w:val="00DB07C0"/>
    <w:rsid w:val="00DB0F3A"/>
    <w:rsid w:val="00DB103E"/>
    <w:rsid w:val="00DB344A"/>
    <w:rsid w:val="00DB607B"/>
    <w:rsid w:val="00DC025F"/>
    <w:rsid w:val="00DC074E"/>
    <w:rsid w:val="00DC09AA"/>
    <w:rsid w:val="00DC0F8C"/>
    <w:rsid w:val="00DC28FB"/>
    <w:rsid w:val="00DC3D5B"/>
    <w:rsid w:val="00DC3FE5"/>
    <w:rsid w:val="00DC6FF8"/>
    <w:rsid w:val="00DD05B5"/>
    <w:rsid w:val="00DD0734"/>
    <w:rsid w:val="00DD087E"/>
    <w:rsid w:val="00DD0EE3"/>
    <w:rsid w:val="00DD1F93"/>
    <w:rsid w:val="00DD4DB6"/>
    <w:rsid w:val="00DD6870"/>
    <w:rsid w:val="00DE064C"/>
    <w:rsid w:val="00DE0F77"/>
    <w:rsid w:val="00DE268A"/>
    <w:rsid w:val="00DE3119"/>
    <w:rsid w:val="00DE354F"/>
    <w:rsid w:val="00DE3B54"/>
    <w:rsid w:val="00DE40EA"/>
    <w:rsid w:val="00DE5CA5"/>
    <w:rsid w:val="00DE74F2"/>
    <w:rsid w:val="00DF112E"/>
    <w:rsid w:val="00DF39AE"/>
    <w:rsid w:val="00DF3F9A"/>
    <w:rsid w:val="00DF419D"/>
    <w:rsid w:val="00DF61BA"/>
    <w:rsid w:val="00E003C8"/>
    <w:rsid w:val="00E01C68"/>
    <w:rsid w:val="00E01FD0"/>
    <w:rsid w:val="00E03062"/>
    <w:rsid w:val="00E0338B"/>
    <w:rsid w:val="00E03E82"/>
    <w:rsid w:val="00E045C4"/>
    <w:rsid w:val="00E04D95"/>
    <w:rsid w:val="00E06094"/>
    <w:rsid w:val="00E06CFF"/>
    <w:rsid w:val="00E06D8D"/>
    <w:rsid w:val="00E06E95"/>
    <w:rsid w:val="00E07B81"/>
    <w:rsid w:val="00E10E3C"/>
    <w:rsid w:val="00E125CD"/>
    <w:rsid w:val="00E127BD"/>
    <w:rsid w:val="00E1553D"/>
    <w:rsid w:val="00E203EC"/>
    <w:rsid w:val="00E2401E"/>
    <w:rsid w:val="00E2402F"/>
    <w:rsid w:val="00E244C9"/>
    <w:rsid w:val="00E25D61"/>
    <w:rsid w:val="00E3357C"/>
    <w:rsid w:val="00E3401C"/>
    <w:rsid w:val="00E36767"/>
    <w:rsid w:val="00E37B8D"/>
    <w:rsid w:val="00E40FF8"/>
    <w:rsid w:val="00E410E4"/>
    <w:rsid w:val="00E413B0"/>
    <w:rsid w:val="00E417D5"/>
    <w:rsid w:val="00E41D3A"/>
    <w:rsid w:val="00E427FF"/>
    <w:rsid w:val="00E43956"/>
    <w:rsid w:val="00E452B2"/>
    <w:rsid w:val="00E503B1"/>
    <w:rsid w:val="00E5123E"/>
    <w:rsid w:val="00E5353C"/>
    <w:rsid w:val="00E53C46"/>
    <w:rsid w:val="00E5411C"/>
    <w:rsid w:val="00E57C64"/>
    <w:rsid w:val="00E57D78"/>
    <w:rsid w:val="00E62B8C"/>
    <w:rsid w:val="00E678A2"/>
    <w:rsid w:val="00E700F1"/>
    <w:rsid w:val="00E71D03"/>
    <w:rsid w:val="00E71D56"/>
    <w:rsid w:val="00E73DF3"/>
    <w:rsid w:val="00E74B8B"/>
    <w:rsid w:val="00E80E26"/>
    <w:rsid w:val="00E81550"/>
    <w:rsid w:val="00E82418"/>
    <w:rsid w:val="00E8251A"/>
    <w:rsid w:val="00E84C4B"/>
    <w:rsid w:val="00E86401"/>
    <w:rsid w:val="00E90775"/>
    <w:rsid w:val="00E917AE"/>
    <w:rsid w:val="00E92999"/>
    <w:rsid w:val="00E92E55"/>
    <w:rsid w:val="00E931D6"/>
    <w:rsid w:val="00E951AC"/>
    <w:rsid w:val="00E955E4"/>
    <w:rsid w:val="00E965B3"/>
    <w:rsid w:val="00E9680E"/>
    <w:rsid w:val="00EA1A6F"/>
    <w:rsid w:val="00EA2D5D"/>
    <w:rsid w:val="00EA2D9C"/>
    <w:rsid w:val="00EA448F"/>
    <w:rsid w:val="00EA659C"/>
    <w:rsid w:val="00EB064A"/>
    <w:rsid w:val="00EB1B80"/>
    <w:rsid w:val="00EB2414"/>
    <w:rsid w:val="00EB2600"/>
    <w:rsid w:val="00EB276A"/>
    <w:rsid w:val="00EB4141"/>
    <w:rsid w:val="00EB6AE3"/>
    <w:rsid w:val="00EB7C76"/>
    <w:rsid w:val="00EC10EA"/>
    <w:rsid w:val="00EC63BA"/>
    <w:rsid w:val="00EC7984"/>
    <w:rsid w:val="00ED02FF"/>
    <w:rsid w:val="00ED0435"/>
    <w:rsid w:val="00ED094C"/>
    <w:rsid w:val="00ED0D01"/>
    <w:rsid w:val="00ED124A"/>
    <w:rsid w:val="00ED25B2"/>
    <w:rsid w:val="00ED2715"/>
    <w:rsid w:val="00ED39B9"/>
    <w:rsid w:val="00ED39CF"/>
    <w:rsid w:val="00ED4D39"/>
    <w:rsid w:val="00ED5063"/>
    <w:rsid w:val="00ED5B58"/>
    <w:rsid w:val="00ED5D6E"/>
    <w:rsid w:val="00ED673B"/>
    <w:rsid w:val="00ED7813"/>
    <w:rsid w:val="00EE0CB6"/>
    <w:rsid w:val="00EE12C0"/>
    <w:rsid w:val="00EE246D"/>
    <w:rsid w:val="00EE4144"/>
    <w:rsid w:val="00EE433C"/>
    <w:rsid w:val="00EE56A7"/>
    <w:rsid w:val="00EE64FD"/>
    <w:rsid w:val="00EF1632"/>
    <w:rsid w:val="00EF35ED"/>
    <w:rsid w:val="00EF38F3"/>
    <w:rsid w:val="00EF4A19"/>
    <w:rsid w:val="00EF60F2"/>
    <w:rsid w:val="00EF6964"/>
    <w:rsid w:val="00F10088"/>
    <w:rsid w:val="00F10207"/>
    <w:rsid w:val="00F12746"/>
    <w:rsid w:val="00F15D30"/>
    <w:rsid w:val="00F15D69"/>
    <w:rsid w:val="00F17FE8"/>
    <w:rsid w:val="00F2020A"/>
    <w:rsid w:val="00F20792"/>
    <w:rsid w:val="00F2190D"/>
    <w:rsid w:val="00F221EB"/>
    <w:rsid w:val="00F242C2"/>
    <w:rsid w:val="00F24C4E"/>
    <w:rsid w:val="00F25370"/>
    <w:rsid w:val="00F26F6A"/>
    <w:rsid w:val="00F274E6"/>
    <w:rsid w:val="00F27FA9"/>
    <w:rsid w:val="00F30B35"/>
    <w:rsid w:val="00F334B6"/>
    <w:rsid w:val="00F33656"/>
    <w:rsid w:val="00F347A3"/>
    <w:rsid w:val="00F349B9"/>
    <w:rsid w:val="00F362BB"/>
    <w:rsid w:val="00F367C7"/>
    <w:rsid w:val="00F36A41"/>
    <w:rsid w:val="00F426C1"/>
    <w:rsid w:val="00F44B19"/>
    <w:rsid w:val="00F454A2"/>
    <w:rsid w:val="00F458B8"/>
    <w:rsid w:val="00F51295"/>
    <w:rsid w:val="00F52D99"/>
    <w:rsid w:val="00F5520F"/>
    <w:rsid w:val="00F55E03"/>
    <w:rsid w:val="00F56120"/>
    <w:rsid w:val="00F579A8"/>
    <w:rsid w:val="00F60954"/>
    <w:rsid w:val="00F62A4A"/>
    <w:rsid w:val="00F640E4"/>
    <w:rsid w:val="00F641CF"/>
    <w:rsid w:val="00F65CA0"/>
    <w:rsid w:val="00F66C43"/>
    <w:rsid w:val="00F7187B"/>
    <w:rsid w:val="00F73D2A"/>
    <w:rsid w:val="00F8200E"/>
    <w:rsid w:val="00F8296C"/>
    <w:rsid w:val="00F82DAF"/>
    <w:rsid w:val="00F8361E"/>
    <w:rsid w:val="00F84182"/>
    <w:rsid w:val="00F846EF"/>
    <w:rsid w:val="00F847E8"/>
    <w:rsid w:val="00F85C1A"/>
    <w:rsid w:val="00F861C6"/>
    <w:rsid w:val="00F86FBE"/>
    <w:rsid w:val="00F873CA"/>
    <w:rsid w:val="00F93A80"/>
    <w:rsid w:val="00F94448"/>
    <w:rsid w:val="00F957B0"/>
    <w:rsid w:val="00F9636E"/>
    <w:rsid w:val="00F96447"/>
    <w:rsid w:val="00F96528"/>
    <w:rsid w:val="00F97F4D"/>
    <w:rsid w:val="00FA27B1"/>
    <w:rsid w:val="00FA2B43"/>
    <w:rsid w:val="00FA4790"/>
    <w:rsid w:val="00FA4ACF"/>
    <w:rsid w:val="00FA4D90"/>
    <w:rsid w:val="00FA4F14"/>
    <w:rsid w:val="00FA5F41"/>
    <w:rsid w:val="00FA72E7"/>
    <w:rsid w:val="00FA79A8"/>
    <w:rsid w:val="00FA7FBC"/>
    <w:rsid w:val="00FB05E2"/>
    <w:rsid w:val="00FB2BD5"/>
    <w:rsid w:val="00FB3951"/>
    <w:rsid w:val="00FB42C9"/>
    <w:rsid w:val="00FB55C4"/>
    <w:rsid w:val="00FB7F0A"/>
    <w:rsid w:val="00FC1443"/>
    <w:rsid w:val="00FC15A9"/>
    <w:rsid w:val="00FC2D7A"/>
    <w:rsid w:val="00FC2DE8"/>
    <w:rsid w:val="00FC437E"/>
    <w:rsid w:val="00FD079A"/>
    <w:rsid w:val="00FD07E5"/>
    <w:rsid w:val="00FD2C7C"/>
    <w:rsid w:val="00FD3B74"/>
    <w:rsid w:val="00FD5674"/>
    <w:rsid w:val="00FE299B"/>
    <w:rsid w:val="00FE31BE"/>
    <w:rsid w:val="00FE4252"/>
    <w:rsid w:val="00FE4708"/>
    <w:rsid w:val="00FE6FB1"/>
    <w:rsid w:val="00FF0508"/>
    <w:rsid w:val="00FF24C6"/>
    <w:rsid w:val="00FF3679"/>
    <w:rsid w:val="00FF67A2"/>
    <w:rsid w:val="00FF73EC"/>
    <w:rsid w:val="00FF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00BE46"/>
  <w15:docId w15:val="{A73B9C85-A7CB-4A43-B472-774782B6A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658F"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846" w:right="1350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34"/>
    <w:qFormat/>
    <w:pPr>
      <w:ind w:left="966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57A80"/>
    <w:rPr>
      <w:rFonts w:ascii="Arial MT" w:eastAsia="Arial MT" w:hAnsi="Arial MT" w:cs="Arial MT"/>
      <w:lang w:val="es-ES"/>
    </w:rPr>
  </w:style>
  <w:style w:type="paragraph" w:styleId="Encabezado">
    <w:name w:val="header"/>
    <w:basedOn w:val="Normal"/>
    <w:link w:val="EncabezadoCar"/>
    <w:unhideWhenUsed/>
    <w:rsid w:val="00C57A8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C57A80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7A8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7A80"/>
    <w:rPr>
      <w:rFonts w:ascii="Arial MT" w:eastAsia="Arial MT" w:hAnsi="Arial MT" w:cs="Arial MT"/>
      <w:lang w:val="es-ES"/>
    </w:rPr>
  </w:style>
  <w:style w:type="paragraph" w:styleId="NormalWeb">
    <w:name w:val="Normal (Web)"/>
    <w:basedOn w:val="Normal"/>
    <w:uiPriority w:val="99"/>
    <w:unhideWhenUsed/>
    <w:rsid w:val="00C57A8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styleId="Hipervnculo">
    <w:name w:val="Hyperlink"/>
    <w:basedOn w:val="Fuentedeprrafopredeter"/>
    <w:unhideWhenUsed/>
    <w:rsid w:val="00C57A80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unhideWhenUsed/>
    <w:rsid w:val="00C57A8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s-MX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57A80"/>
    <w:rPr>
      <w:rFonts w:ascii="Calibri" w:eastAsia="Calibri" w:hAnsi="Calibri" w:cs="Times New Roman"/>
      <w:sz w:val="20"/>
      <w:szCs w:val="20"/>
      <w:lang w:val="es-MX"/>
    </w:rPr>
  </w:style>
  <w:style w:type="character" w:styleId="Refdenotaalpie">
    <w:name w:val="footnote reference"/>
    <w:basedOn w:val="Fuentedeprrafopredeter"/>
    <w:uiPriority w:val="99"/>
    <w:semiHidden/>
    <w:unhideWhenUsed/>
    <w:rsid w:val="00C57A80"/>
    <w:rPr>
      <w:vertAlign w:val="superscript"/>
    </w:rPr>
  </w:style>
  <w:style w:type="paragraph" w:styleId="Sinespaciado">
    <w:name w:val="No Spacing"/>
    <w:uiPriority w:val="1"/>
    <w:qFormat/>
    <w:rsid w:val="00C57A80"/>
    <w:pPr>
      <w:widowControl/>
      <w:autoSpaceDE/>
      <w:autoSpaceDN/>
    </w:pPr>
    <w:rPr>
      <w:lang w:val="es-MX"/>
    </w:rPr>
  </w:style>
  <w:style w:type="paragraph" w:customStyle="1" w:styleId="Default">
    <w:name w:val="Default"/>
    <w:rsid w:val="00C57A80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es-MX" w:eastAsia="es-MX"/>
    </w:rPr>
  </w:style>
  <w:style w:type="table" w:styleId="Tablanormal4">
    <w:name w:val="Plain Table 4"/>
    <w:basedOn w:val="Tablanormal"/>
    <w:uiPriority w:val="44"/>
    <w:rsid w:val="00C57A80"/>
    <w:pPr>
      <w:widowControl/>
      <w:autoSpaceDE/>
      <w:autoSpaceDN/>
    </w:pPr>
    <w:rPr>
      <w:lang w:val="es-MX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9A50FB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1155E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155E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155E3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155E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155E3"/>
    <w:rPr>
      <w:rFonts w:ascii="Arial MT" w:eastAsia="Arial MT" w:hAnsi="Arial MT" w:cs="Arial MT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55E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55E3"/>
    <w:rPr>
      <w:rFonts w:ascii="Segoe UI" w:eastAsia="Arial MT" w:hAnsi="Segoe UI" w:cs="Segoe UI"/>
      <w:sz w:val="18"/>
      <w:szCs w:val="18"/>
      <w:lang w:val="es-ES"/>
    </w:rPr>
  </w:style>
  <w:style w:type="paragraph" w:styleId="Revisin">
    <w:name w:val="Revision"/>
    <w:hidden/>
    <w:uiPriority w:val="99"/>
    <w:semiHidden/>
    <w:rsid w:val="00161C8A"/>
    <w:pPr>
      <w:widowControl/>
      <w:autoSpaceDE/>
      <w:autoSpaceDN/>
    </w:pPr>
    <w:rPr>
      <w:rFonts w:ascii="Arial MT" w:eastAsia="Arial MT" w:hAnsi="Arial MT" w:cs="Arial MT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4234DB"/>
    <w:rPr>
      <w:color w:val="800080" w:themeColor="followedHyperlink"/>
      <w:u w:val="single"/>
    </w:rPr>
  </w:style>
  <w:style w:type="table" w:styleId="Tablaconcuadrcula2-nfasis2">
    <w:name w:val="Grid Table 2 Accent 2"/>
    <w:basedOn w:val="Tablanormal"/>
    <w:uiPriority w:val="47"/>
    <w:rsid w:val="00314B90"/>
    <w:pPr>
      <w:widowControl/>
      <w:autoSpaceDE/>
      <w:autoSpaceDN/>
    </w:pPr>
    <w:rPr>
      <w:lang w:val="es-MX"/>
    </w:r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cuadrcula2">
    <w:name w:val="Grid Table 2"/>
    <w:basedOn w:val="Tablanormal"/>
    <w:uiPriority w:val="47"/>
    <w:rsid w:val="0017077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Textoennegrita">
    <w:name w:val="Strong"/>
    <w:basedOn w:val="Fuentedeprrafopredeter"/>
    <w:uiPriority w:val="22"/>
    <w:qFormat/>
    <w:rsid w:val="00D6725C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207F1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5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3.xml"/><Relationship Id="rId18" Type="http://schemas.openxmlformats.org/officeDocument/2006/relationships/chart" Target="charts/chart6.xml"/><Relationship Id="rId26" Type="http://schemas.openxmlformats.org/officeDocument/2006/relationships/image" Target="media/image9.png"/><Relationship Id="rId39" Type="http://schemas.openxmlformats.org/officeDocument/2006/relationships/hyperlink" Target="https://twitter.com/INEGI_INFORMA" TargetMode="External"/><Relationship Id="rId21" Type="http://schemas.openxmlformats.org/officeDocument/2006/relationships/chart" Target="charts/chart8.xml"/><Relationship Id="rId34" Type="http://schemas.openxmlformats.org/officeDocument/2006/relationships/footer" Target="footer1.xml"/><Relationship Id="rId42" Type="http://schemas.openxmlformats.org/officeDocument/2006/relationships/image" Target="media/image16.jpeg"/><Relationship Id="rId47" Type="http://schemas.openxmlformats.org/officeDocument/2006/relationships/header" Target="header2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hart" Target="charts/chart4.xml"/><Relationship Id="rId29" Type="http://schemas.openxmlformats.org/officeDocument/2006/relationships/chart" Target="charts/chart12.xml"/><Relationship Id="rId11" Type="http://schemas.openxmlformats.org/officeDocument/2006/relationships/chart" Target="charts/chart2.xml"/><Relationship Id="rId24" Type="http://schemas.openxmlformats.org/officeDocument/2006/relationships/chart" Target="charts/chart11.xml"/><Relationship Id="rId32" Type="http://schemas.openxmlformats.org/officeDocument/2006/relationships/hyperlink" Target="mailto:comunicacionsocial@inegi.org.mx" TargetMode="External"/><Relationship Id="rId37" Type="http://schemas.openxmlformats.org/officeDocument/2006/relationships/hyperlink" Target="https://www.instagram.com/inegi_informa/" TargetMode="External"/><Relationship Id="rId40" Type="http://schemas.openxmlformats.org/officeDocument/2006/relationships/image" Target="media/image15.jpeg"/><Relationship Id="rId45" Type="http://schemas.openxmlformats.org/officeDocument/2006/relationships/image" Target="media/image18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chart" Target="charts/chart10.xml"/><Relationship Id="rId28" Type="http://schemas.openxmlformats.org/officeDocument/2006/relationships/image" Target="media/image11.png"/><Relationship Id="rId36" Type="http://schemas.openxmlformats.org/officeDocument/2006/relationships/image" Target="media/image13.jpeg"/><Relationship Id="rId49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7.png"/><Relationship Id="rId31" Type="http://schemas.openxmlformats.org/officeDocument/2006/relationships/chart" Target="charts/chart14.xml"/><Relationship Id="rId44" Type="http://schemas.openxmlformats.org/officeDocument/2006/relationships/image" Target="media/image17.png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image" Target="media/image5.png"/><Relationship Id="rId22" Type="http://schemas.openxmlformats.org/officeDocument/2006/relationships/chart" Target="charts/chart9.xml"/><Relationship Id="rId27" Type="http://schemas.openxmlformats.org/officeDocument/2006/relationships/image" Target="media/image10.png"/><Relationship Id="rId30" Type="http://schemas.openxmlformats.org/officeDocument/2006/relationships/chart" Target="charts/chart13.xml"/><Relationship Id="rId35" Type="http://schemas.openxmlformats.org/officeDocument/2006/relationships/hyperlink" Target="https://www.facebook.com/INEGIInforma/" TargetMode="External"/><Relationship Id="rId43" Type="http://schemas.openxmlformats.org/officeDocument/2006/relationships/hyperlink" Target="http://www.inegi.org.mx/" TargetMode="External"/><Relationship Id="rId48" Type="http://schemas.openxmlformats.org/officeDocument/2006/relationships/footer" Target="footer2.xml"/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12" Type="http://schemas.openxmlformats.org/officeDocument/2006/relationships/image" Target="media/image4.png"/><Relationship Id="rId17" Type="http://schemas.openxmlformats.org/officeDocument/2006/relationships/chart" Target="charts/chart5.xml"/><Relationship Id="rId25" Type="http://schemas.openxmlformats.org/officeDocument/2006/relationships/image" Target="media/image8.png"/><Relationship Id="rId33" Type="http://schemas.openxmlformats.org/officeDocument/2006/relationships/header" Target="header1.xml"/><Relationship Id="rId38" Type="http://schemas.openxmlformats.org/officeDocument/2006/relationships/image" Target="media/image14.jpeg"/><Relationship Id="rId46" Type="http://schemas.openxmlformats.org/officeDocument/2006/relationships/image" Target="media/image19.png"/><Relationship Id="rId20" Type="http://schemas.openxmlformats.org/officeDocument/2006/relationships/chart" Target="charts/chart7.xml"/><Relationship Id="rId41" Type="http://schemas.openxmlformats.org/officeDocument/2006/relationships/hyperlink" Target="https://www.youtube.com/user/INEGIInform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cerlalc.org/publicaciones/metodologia-comun-para-explorar-y-medir-el-comportamiento-lector-el-encuentro-con-lo-digital/" TargetMode="External"/><Relationship Id="rId2" Type="http://schemas.openxmlformats.org/officeDocument/2006/relationships/hyperlink" Target="https://www.diputados.gob.mx/LeyesBiblio/pdf/LFLL_190118.pdf" TargetMode="External"/><Relationship Id="rId1" Type="http://schemas.openxmlformats.org/officeDocument/2006/relationships/hyperlink" Target="https://cerlalc.org/publicaciones/metodologia-comun-para-explorar-y-medir-el-comportamiento-lector-el-encuentro-con-lo-digita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1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MOLEC\Febrero%202023\GRAFICAS%20boletin%202023%20intervalo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D:\MOLEC\Febrero%202023\BASICOS%20MOLEC%20022023_20230315\01EST_MOLEC0223%20graficas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MOLEC\Febrero%202023\BASICOS%20MOLEC%20022023_20230315\01EST_MOLEC0223%20graficas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MOLEC\Febrero%202023\BASICOS%20MOLEC%20022023_20230315\01EST_MOLEC0223%20graficas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IRECCI&#211;N%20DISE&#209;O%20CONCEPTUAL\MOLEC%202023\01EST_MOLEC0223%20graficas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IRECCI&#211;N%20DISE&#209;O%20CONCEPTUAL\MOLEC%202023\01EST_MOLEC0223%20graficas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rla.garcia\Documents\Proyectos%202023\MOLEC\01EST_MOLEC0223%20grafica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Proyectos%202023\MOLEC\01EST_MOLEC0223%20graficas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MOLEC\Febrero%202023\BASICOS%20MOLEC%20022023_20230315\01EST_MOLEC0223%20graficas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IRECCI&#211;N%20DISE&#209;O%20CONCEPTUAL\MOLEC%202023\01EST_reMOLEC0223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IRECCI&#211;N%20DISE&#209;O%20CONCEPTUAL\MOLEC%202023\01EST_MOLEC0223%20graficas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IRECCI&#211;N%20DISE&#209;O%20CONCEPTUAL\MOLEC%202023\01EST_reMOLEC0223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IRECCI&#211;N%20DISE&#209;O%20CONCEPTUAL\MOLEC%202023\01EST_reMOLEC0223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G:\DGES\Encuestas\MOLEC\2023\Nueva%20gr&#225;fica\Materiales%202016%20a%202023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tx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0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cust"/>
            <c:noEndCap val="0"/>
            <c:plus>
              <c:numRef>
                <c:f>'Lectora 2016 2023'!$AK$9:$AR$9</c:f>
                <c:numCache>
                  <c:formatCode>General</c:formatCode>
                  <c:ptCount val="8"/>
                  <c:pt idx="0">
                    <c:v>1.7038251823999957</c:v>
                  </c:pt>
                  <c:pt idx="1">
                    <c:v>1.8222745133000018</c:v>
                  </c:pt>
                  <c:pt idx="2">
                    <c:v>2.06152745429999</c:v>
                  </c:pt>
                  <c:pt idx="3">
                    <c:v>2.0895706625000088</c:v>
                  </c:pt>
                  <c:pt idx="4">
                    <c:v>2.1517020639000037</c:v>
                  </c:pt>
                  <c:pt idx="5">
                    <c:v>2.3283755056534687</c:v>
                  </c:pt>
                  <c:pt idx="6">
                    <c:v>2.7545302990999998</c:v>
                  </c:pt>
                  <c:pt idx="7">
                    <c:v>2.6989132966999998</c:v>
                  </c:pt>
                </c:numCache>
              </c:numRef>
            </c:plus>
            <c:minus>
              <c:numRef>
                <c:f>'Lectora 2016 2023'!$AK$9:$AR$9</c:f>
                <c:numCache>
                  <c:formatCode>General</c:formatCode>
                  <c:ptCount val="8"/>
                  <c:pt idx="0">
                    <c:v>1.7038251823999957</c:v>
                  </c:pt>
                  <c:pt idx="1">
                    <c:v>1.8222745133000018</c:v>
                  </c:pt>
                  <c:pt idx="2">
                    <c:v>2.06152745429999</c:v>
                  </c:pt>
                  <c:pt idx="3">
                    <c:v>2.0895706625000088</c:v>
                  </c:pt>
                  <c:pt idx="4">
                    <c:v>2.1517020639000037</c:v>
                  </c:pt>
                  <c:pt idx="5">
                    <c:v>2.3283755056534687</c:v>
                  </c:pt>
                  <c:pt idx="6">
                    <c:v>2.7545302990999998</c:v>
                  </c:pt>
                  <c:pt idx="7">
                    <c:v>2.6989132966999998</c:v>
                  </c:pt>
                </c:numCache>
              </c:numRef>
            </c:minus>
            <c:spPr>
              <a:noFill/>
              <a:ln w="9525" cap="flat" cmpd="sng" algn="ctr">
                <a:solidFill>
                  <a:srgbClr val="FF0000"/>
                </a:solidFill>
                <a:round/>
              </a:ln>
              <a:effectLst/>
            </c:spPr>
          </c:errBars>
          <c:cat>
            <c:numRef>
              <c:f>'Lectora 2016 2023'!$D$13:$K$13</c:f>
              <c:numCache>
                <c:formatCode>General</c:formatCode>
                <c:ptCount val="8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</c:v>
                </c:pt>
              </c:numCache>
            </c:numRef>
          </c:cat>
          <c:val>
            <c:numRef>
              <c:f>'Lectora 2016 2023'!$D$14:$K$14</c:f>
              <c:numCache>
                <c:formatCode>0.0</c:formatCode>
                <c:ptCount val="8"/>
                <c:pt idx="0">
                  <c:v>80.845600000000005</c:v>
                </c:pt>
                <c:pt idx="1">
                  <c:v>79.656099999999995</c:v>
                </c:pt>
                <c:pt idx="2">
                  <c:v>76.441900000000004</c:v>
                </c:pt>
                <c:pt idx="3">
                  <c:v>74.784599999999998</c:v>
                </c:pt>
                <c:pt idx="4">
                  <c:v>72.436599999999999</c:v>
                </c:pt>
                <c:pt idx="5">
                  <c:v>71.622468224869124</c:v>
                </c:pt>
                <c:pt idx="6">
                  <c:v>71.81456762996757</c:v>
                </c:pt>
                <c:pt idx="7">
                  <c:v>68.469687453564248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D56-4B6A-9607-221CEC057B6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3"/>
        <c:axId val="187145712"/>
        <c:axId val="187143216"/>
      </c:barChart>
      <c:catAx>
        <c:axId val="1871457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87143216"/>
        <c:crosses val="autoZero"/>
        <c:auto val="1"/>
        <c:lblAlgn val="ctr"/>
        <c:lblOffset val="100"/>
        <c:noMultiLvlLbl val="0"/>
      </c:catAx>
      <c:valAx>
        <c:axId val="187143216"/>
        <c:scaling>
          <c:orientation val="minMax"/>
          <c:max val="85"/>
          <c:min val="0"/>
        </c:scaling>
        <c:delete val="1"/>
        <c:axPos val="l"/>
        <c:numFmt formatCode="0.0" sourceLinked="1"/>
        <c:majorTickMark val="none"/>
        <c:minorTickMark val="none"/>
        <c:tickLblPos val="nextTo"/>
        <c:crossAx val="1871457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'Cuadro 14'!$AI$14</c:f>
              <c:strCache>
                <c:ptCount val="1"/>
                <c:pt idx="0">
                  <c:v>Gratuito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numFmt formatCode="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'Cuadro 14'!$AJ$13:$AL$13</c:f>
              <c:strCache>
                <c:ptCount val="3"/>
                <c:pt idx="0">
                  <c:v>Libros</c:v>
                </c:pt>
                <c:pt idx="1">
                  <c:v>Revistas</c:v>
                </c:pt>
                <c:pt idx="2">
                  <c:v>Periódicos</c:v>
                </c:pt>
              </c:strCache>
            </c:strRef>
          </c:cat>
          <c:val>
            <c:numRef>
              <c:f>'Cuadro 14'!$AJ$14:$AL$14</c:f>
              <c:numCache>
                <c:formatCode>###,###,###,##0.00</c:formatCode>
                <c:ptCount val="3"/>
                <c:pt idx="0">
                  <c:v>61.628046498499998</c:v>
                </c:pt>
                <c:pt idx="1">
                  <c:v>71.326814593899996</c:v>
                </c:pt>
                <c:pt idx="2">
                  <c:v>48.135792694199999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BFA-423C-AA09-E209EF939B40}"/>
            </c:ext>
          </c:extLst>
        </c:ser>
        <c:ser>
          <c:idx val="1"/>
          <c:order val="1"/>
          <c:tx>
            <c:strRef>
              <c:f>'Cuadro 14'!$AI$15</c:f>
              <c:strCache>
                <c:ptCount val="1"/>
                <c:pt idx="0">
                  <c:v>Con costo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numFmt formatCode="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'Cuadro 14'!$AJ$13:$AL$13</c:f>
              <c:strCache>
                <c:ptCount val="3"/>
                <c:pt idx="0">
                  <c:v>Libros</c:v>
                </c:pt>
                <c:pt idx="1">
                  <c:v>Revistas</c:v>
                </c:pt>
                <c:pt idx="2">
                  <c:v>Periódicos</c:v>
                </c:pt>
              </c:strCache>
            </c:strRef>
          </c:cat>
          <c:val>
            <c:numRef>
              <c:f>'Cuadro 14'!$AJ$15:$AL$15</c:f>
              <c:numCache>
                <c:formatCode>###,###,###,##0.00</c:formatCode>
                <c:ptCount val="3"/>
                <c:pt idx="0">
                  <c:v>38.371953501500002</c:v>
                </c:pt>
                <c:pt idx="1">
                  <c:v>28.6731854061</c:v>
                </c:pt>
                <c:pt idx="2">
                  <c:v>51.864207305800001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BFA-423C-AA09-E209EF939B4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22660495"/>
        <c:axId val="905432127"/>
      </c:barChart>
      <c:catAx>
        <c:axId val="82266049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905432127"/>
        <c:crosses val="autoZero"/>
        <c:auto val="1"/>
        <c:lblAlgn val="ctr"/>
        <c:lblOffset val="100"/>
        <c:noMultiLvlLbl val="0"/>
      </c:catAx>
      <c:valAx>
        <c:axId val="905432127"/>
        <c:scaling>
          <c:orientation val="minMax"/>
        </c:scaling>
        <c:delete val="1"/>
        <c:axPos val="l"/>
        <c:numFmt formatCode="###,###,###,##0.00" sourceLinked="1"/>
        <c:majorTickMark val="none"/>
        <c:minorTickMark val="none"/>
        <c:tickLblPos val="nextTo"/>
        <c:crossAx val="82266049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1000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'Cuadro 14'!$AJ$30</c:f>
              <c:strCache>
                <c:ptCount val="1"/>
                <c:pt idx="0">
                  <c:v>Libros</c:v>
                </c:pt>
              </c:strCache>
            </c:strRef>
          </c:tx>
          <c:spPr>
            <a:solidFill>
              <a:schemeClr val="tx2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'Cuadro 14'!$AH$31:$AI$34</c:f>
              <c:multiLvlStrCache>
                <c:ptCount val="4"/>
                <c:lvl>
                  <c:pt idx="0">
                    <c:v>Gratuito</c:v>
                  </c:pt>
                  <c:pt idx="1">
                    <c:v>Con costo</c:v>
                  </c:pt>
                  <c:pt idx="2">
                    <c:v>Gratuito</c:v>
                  </c:pt>
                  <c:pt idx="3">
                    <c:v>Con costo</c:v>
                  </c:pt>
                </c:lvl>
                <c:lvl>
                  <c:pt idx="0">
                    <c:v>Hombres</c:v>
                  </c:pt>
                  <c:pt idx="2">
                    <c:v>Mujeres</c:v>
                  </c:pt>
                </c:lvl>
              </c:multiLvlStrCache>
            </c:multiLvlStrRef>
          </c:cat>
          <c:val>
            <c:numRef>
              <c:f>'Cuadro 14'!$AJ$31:$AJ$34</c:f>
              <c:numCache>
                <c:formatCode>#,##0.0</c:formatCode>
                <c:ptCount val="4"/>
                <c:pt idx="0">
                  <c:v>61.179667221099997</c:v>
                </c:pt>
                <c:pt idx="1">
                  <c:v>38.820332778900003</c:v>
                </c:pt>
                <c:pt idx="2">
                  <c:v>61.994647603099999</c:v>
                </c:pt>
                <c:pt idx="3">
                  <c:v>38.005352396900001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887-4F44-A136-122BE4186442}"/>
            </c:ext>
          </c:extLst>
        </c:ser>
        <c:ser>
          <c:idx val="1"/>
          <c:order val="1"/>
          <c:tx>
            <c:strRef>
              <c:f>'Cuadro 14'!$AK$30</c:f>
              <c:strCache>
                <c:ptCount val="1"/>
                <c:pt idx="0">
                  <c:v>Revistas</c:v>
                </c:pt>
              </c:strCache>
            </c:strRef>
          </c:tx>
          <c:spPr>
            <a:solidFill>
              <a:schemeClr val="accent5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'Cuadro 14'!$AH$31:$AI$34</c:f>
              <c:multiLvlStrCache>
                <c:ptCount val="4"/>
                <c:lvl>
                  <c:pt idx="0">
                    <c:v>Gratuito</c:v>
                  </c:pt>
                  <c:pt idx="1">
                    <c:v>Con costo</c:v>
                  </c:pt>
                  <c:pt idx="2">
                    <c:v>Gratuito</c:v>
                  </c:pt>
                  <c:pt idx="3">
                    <c:v>Con costo</c:v>
                  </c:pt>
                </c:lvl>
                <c:lvl>
                  <c:pt idx="0">
                    <c:v>Hombres</c:v>
                  </c:pt>
                  <c:pt idx="2">
                    <c:v>Mujeres</c:v>
                  </c:pt>
                </c:lvl>
              </c:multiLvlStrCache>
            </c:multiLvlStrRef>
          </c:cat>
          <c:val>
            <c:numRef>
              <c:f>'Cuadro 14'!$AK$31:$AK$34</c:f>
              <c:numCache>
                <c:formatCode>#,##0.0</c:formatCode>
                <c:ptCount val="4"/>
                <c:pt idx="0">
                  <c:v>70.817303791800001</c:v>
                </c:pt>
                <c:pt idx="1">
                  <c:v>29.182696208199999</c:v>
                </c:pt>
                <c:pt idx="2">
                  <c:v>71.726185270100004</c:v>
                </c:pt>
                <c:pt idx="3">
                  <c:v>28.2738147299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887-4F44-A136-122BE4186442}"/>
            </c:ext>
          </c:extLst>
        </c:ser>
        <c:ser>
          <c:idx val="2"/>
          <c:order val="2"/>
          <c:tx>
            <c:strRef>
              <c:f>'Cuadro 14'!$AL$30</c:f>
              <c:strCache>
                <c:ptCount val="1"/>
                <c:pt idx="0">
                  <c:v>Periódicos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'Cuadro 14'!$AH$31:$AI$34</c:f>
              <c:multiLvlStrCache>
                <c:ptCount val="4"/>
                <c:lvl>
                  <c:pt idx="0">
                    <c:v>Gratuito</c:v>
                  </c:pt>
                  <c:pt idx="1">
                    <c:v>Con costo</c:v>
                  </c:pt>
                  <c:pt idx="2">
                    <c:v>Gratuito</c:v>
                  </c:pt>
                  <c:pt idx="3">
                    <c:v>Con costo</c:v>
                  </c:pt>
                </c:lvl>
                <c:lvl>
                  <c:pt idx="0">
                    <c:v>Hombres</c:v>
                  </c:pt>
                  <c:pt idx="2">
                    <c:v>Mujeres</c:v>
                  </c:pt>
                </c:lvl>
              </c:multiLvlStrCache>
            </c:multiLvlStrRef>
          </c:cat>
          <c:val>
            <c:numRef>
              <c:f>'Cuadro 14'!$AL$31:$AL$34</c:f>
              <c:numCache>
                <c:formatCode>#,##0.0</c:formatCode>
                <c:ptCount val="4"/>
                <c:pt idx="0">
                  <c:v>42.939520132399998</c:v>
                </c:pt>
                <c:pt idx="1">
                  <c:v>57.060479867600002</c:v>
                </c:pt>
                <c:pt idx="2">
                  <c:v>57.420554932400002</c:v>
                </c:pt>
                <c:pt idx="3">
                  <c:v>42.579445067599998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887-4F44-A136-122BE41864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25285391"/>
        <c:axId val="837054143"/>
      </c:barChart>
      <c:catAx>
        <c:axId val="132528539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837054143"/>
        <c:crosses val="autoZero"/>
        <c:auto val="1"/>
        <c:lblAlgn val="ctr"/>
        <c:lblOffset val="100"/>
        <c:noMultiLvlLbl val="0"/>
      </c:catAx>
      <c:valAx>
        <c:axId val="837054143"/>
        <c:scaling>
          <c:orientation val="minMax"/>
        </c:scaling>
        <c:delete val="1"/>
        <c:axPos val="l"/>
        <c:numFmt formatCode="#,##0.0" sourceLinked="1"/>
        <c:majorTickMark val="none"/>
        <c:minorTickMark val="none"/>
        <c:tickLblPos val="nextTo"/>
        <c:crossAx val="132528539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'Cuadro 6'!$AF$37</c:f>
              <c:strCache>
                <c:ptCount val="1"/>
                <c:pt idx="0">
                  <c:v>Hombres</c:v>
                </c:pt>
              </c:strCache>
            </c:strRef>
          </c:tx>
          <c:spPr>
            <a:solidFill>
              <a:schemeClr val="accent5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'Cuadro 6'!$AE$38:$AE$43</c:f>
              <c:strCache>
                <c:ptCount val="6"/>
                <c:pt idx="0">
                  <c:v>  18 a 24 años</c:v>
                </c:pt>
                <c:pt idx="1">
                  <c:v>  25 a 34 años</c:v>
                </c:pt>
                <c:pt idx="2">
                  <c:v>  35 a 44 años</c:v>
                </c:pt>
                <c:pt idx="3">
                  <c:v>  45 a 54 años</c:v>
                </c:pt>
                <c:pt idx="4">
                  <c:v>  55 a 64 años</c:v>
                </c:pt>
                <c:pt idx="5">
                  <c:v>  65 o más años</c:v>
                </c:pt>
              </c:strCache>
            </c:strRef>
          </c:cat>
          <c:val>
            <c:numRef>
              <c:f>'Cuadro 6'!$AF$38:$AF$43</c:f>
              <c:numCache>
                <c:formatCode>0.0</c:formatCode>
                <c:ptCount val="6"/>
                <c:pt idx="0">
                  <c:v>18.708965357699999</c:v>
                </c:pt>
                <c:pt idx="1">
                  <c:v>17.5374009636</c:v>
                </c:pt>
                <c:pt idx="2">
                  <c:v>29.186837024999999</c:v>
                </c:pt>
                <c:pt idx="3">
                  <c:v>34.776901990200003</c:v>
                </c:pt>
                <c:pt idx="4">
                  <c:v>40.598503397400002</c:v>
                </c:pt>
                <c:pt idx="5">
                  <c:v>35.906701748099998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35C-4A30-AD75-C6D57FCAD232}"/>
            </c:ext>
          </c:extLst>
        </c:ser>
        <c:ser>
          <c:idx val="1"/>
          <c:order val="1"/>
          <c:tx>
            <c:strRef>
              <c:f>'Cuadro 6'!$AG$37</c:f>
              <c:strCache>
                <c:ptCount val="1"/>
                <c:pt idx="0">
                  <c:v>Mujeres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'Cuadro 6'!$AE$38:$AE$43</c:f>
              <c:strCache>
                <c:ptCount val="6"/>
                <c:pt idx="0">
                  <c:v>  18 a 24 años</c:v>
                </c:pt>
                <c:pt idx="1">
                  <c:v>  25 a 34 años</c:v>
                </c:pt>
                <c:pt idx="2">
                  <c:v>  35 a 44 años</c:v>
                </c:pt>
                <c:pt idx="3">
                  <c:v>  45 a 54 años</c:v>
                </c:pt>
                <c:pt idx="4">
                  <c:v>  55 a 64 años</c:v>
                </c:pt>
                <c:pt idx="5">
                  <c:v>  65 o más años</c:v>
                </c:pt>
              </c:strCache>
            </c:strRef>
          </c:cat>
          <c:val>
            <c:numRef>
              <c:f>'Cuadro 6'!$AG$38:$AG$43</c:f>
              <c:numCache>
                <c:formatCode>0.0</c:formatCode>
                <c:ptCount val="6"/>
                <c:pt idx="0">
                  <c:v>19.7881668058</c:v>
                </c:pt>
                <c:pt idx="1">
                  <c:v>22.037020272900001</c:v>
                </c:pt>
                <c:pt idx="2">
                  <c:v>32.472766804300001</c:v>
                </c:pt>
                <c:pt idx="3">
                  <c:v>38.172585218000002</c:v>
                </c:pt>
                <c:pt idx="4">
                  <c:v>47.119650541699997</c:v>
                </c:pt>
                <c:pt idx="5">
                  <c:v>49.598228922200001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35C-4A30-AD75-C6D57FCAD2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36433088"/>
        <c:axId val="1591746976"/>
      </c:barChart>
      <c:catAx>
        <c:axId val="14364330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591746976"/>
        <c:crosses val="autoZero"/>
        <c:auto val="1"/>
        <c:lblAlgn val="ctr"/>
        <c:lblOffset val="100"/>
        <c:noMultiLvlLbl val="0"/>
      </c:catAx>
      <c:valAx>
        <c:axId val="1591746976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nextTo"/>
        <c:crossAx val="14364330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'Cuadro 4'!$X$14</c:f>
              <c:strCache>
                <c:ptCount val="1"/>
                <c:pt idx="0">
                  <c:v>Sí lectora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0.1763559930277864"/>
                  <c:y val="0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85000"/>
                          <a:lumOff val="15000"/>
                        </a:schemeClr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D30-4640-93C3-EDA3EF2FD4D7}"/>
                </c:ext>
              </c:extLst>
            </c:dLbl>
            <c:dLbl>
              <c:idx val="1"/>
              <c:layout>
                <c:manualLayout>
                  <c:x val="-0.22762227007074745"/>
                  <c:y val="-8.0940933984762867E-17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85000"/>
                          <a:lumOff val="15000"/>
                        </a:schemeClr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D30-4640-93C3-EDA3EF2FD4D7}"/>
                </c:ext>
              </c:extLst>
            </c:dLbl>
            <c:dLbl>
              <c:idx val="2"/>
              <c:layout>
                <c:manualLayout>
                  <c:x val="-0.32400287091151442"/>
                  <c:y val="-4.4150110375275938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85000"/>
                          <a:lumOff val="15000"/>
                        </a:schemeClr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BD30-4640-93C3-EDA3EF2FD4D7}"/>
                </c:ext>
              </c:extLst>
            </c:dLbl>
            <c:dLbl>
              <c:idx val="3"/>
              <c:layout>
                <c:manualLayout>
                  <c:x val="-0.37937045011791237"/>
                  <c:y val="0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85000"/>
                          <a:lumOff val="15000"/>
                        </a:schemeClr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D30-4640-93C3-EDA3EF2FD4D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'Cuadro 4'!$W$15:$W$18</c:f>
              <c:strCache>
                <c:ptCount val="4"/>
                <c:pt idx="0">
                  <c:v>No había libros diferentes a los de texto en casa</c:v>
                </c:pt>
                <c:pt idx="1">
                  <c:v>No veía leer a sus padres o tutores</c:v>
                </c:pt>
                <c:pt idx="2">
                  <c:v>No le leían sus padres o tutores</c:v>
                </c:pt>
                <c:pt idx="3">
                  <c:v>No lo(a) llevaban a bibliotecas o librerías</c:v>
                </c:pt>
              </c:strCache>
            </c:strRef>
          </c:cat>
          <c:val>
            <c:numRef>
              <c:f>'Cuadro 4'!$X$15:$X$18</c:f>
              <c:numCache>
                <c:formatCode>General</c:formatCode>
                <c:ptCount val="4"/>
                <c:pt idx="0">
                  <c:v>29.4</c:v>
                </c:pt>
                <c:pt idx="1">
                  <c:v>38.5</c:v>
                </c:pt>
                <c:pt idx="2">
                  <c:v>54.1</c:v>
                </c:pt>
                <c:pt idx="3" formatCode="0.0">
                  <c:v>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D30-4640-93C3-EDA3EF2FD4D7}"/>
            </c:ext>
          </c:extLst>
        </c:ser>
        <c:ser>
          <c:idx val="1"/>
          <c:order val="1"/>
          <c:tx>
            <c:strRef>
              <c:f>'Cuadro 4'!$Y$14</c:f>
              <c:strCache>
                <c:ptCount val="1"/>
                <c:pt idx="0">
                  <c:v>No lectora </c:v>
                </c:pt>
              </c:strCache>
            </c:strRef>
          </c:tx>
          <c:spPr>
            <a:solidFill>
              <a:schemeClr val="tx1">
                <a:lumMod val="85000"/>
                <a:lumOff val="1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0.36296524146416487"/>
                  <c:y val="0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D30-4640-93C3-EDA3EF2FD4D7}"/>
                </c:ext>
              </c:extLst>
            </c:dLbl>
            <c:dLbl>
              <c:idx val="1"/>
              <c:layout>
                <c:manualLayout>
                  <c:x val="-0.41218086742540766"/>
                  <c:y val="0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D30-4640-93C3-EDA3EF2FD4D7}"/>
                </c:ext>
              </c:extLst>
            </c:dLbl>
            <c:dLbl>
              <c:idx val="2"/>
              <c:layout>
                <c:manualLayout>
                  <c:x val="-0.47985235312211633"/>
                  <c:y val="0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D30-4640-93C3-EDA3EF2FD4D7}"/>
                </c:ext>
              </c:extLst>
            </c:dLbl>
            <c:dLbl>
              <c:idx val="3"/>
              <c:layout>
                <c:manualLayout>
                  <c:x val="-0.50446016610273769"/>
                  <c:y val="0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D30-4640-93C3-EDA3EF2FD4D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'Cuadro 4'!$W$15:$W$18</c:f>
              <c:strCache>
                <c:ptCount val="4"/>
                <c:pt idx="0">
                  <c:v>No había libros diferentes a los de texto en casa</c:v>
                </c:pt>
                <c:pt idx="1">
                  <c:v>No veía leer a sus padres o tutores</c:v>
                </c:pt>
                <c:pt idx="2">
                  <c:v>No le leían sus padres o tutores</c:v>
                </c:pt>
                <c:pt idx="3">
                  <c:v>No lo(a) llevaban a bibliotecas o librerías</c:v>
                </c:pt>
              </c:strCache>
            </c:strRef>
          </c:cat>
          <c:val>
            <c:numRef>
              <c:f>'Cuadro 4'!$Y$15:$Y$18</c:f>
              <c:numCache>
                <c:formatCode>0.0</c:formatCode>
                <c:ptCount val="4"/>
                <c:pt idx="0">
                  <c:v>60.7007506259</c:v>
                </c:pt>
                <c:pt idx="1">
                  <c:v>68.306106035799999</c:v>
                </c:pt>
                <c:pt idx="2">
                  <c:v>79.675343564299993</c:v>
                </c:pt>
                <c:pt idx="3">
                  <c:v>82.968645911099998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D30-4640-93C3-EDA3EF2FD4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768984064"/>
        <c:axId val="769007104"/>
      </c:barChart>
      <c:catAx>
        <c:axId val="76898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85000"/>
                    <a:lumOff val="1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769007104"/>
        <c:crosses val="autoZero"/>
        <c:auto val="1"/>
        <c:lblAlgn val="ctr"/>
        <c:lblOffset val="100"/>
        <c:noMultiLvlLbl val="0"/>
      </c:catAx>
      <c:valAx>
        <c:axId val="769007104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76898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7742782152230969"/>
          <c:y val="0.90309259355825555"/>
          <c:w val="0.3189676344286555"/>
          <c:h val="7.041734021657888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85000"/>
                  <a:lumOff val="1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'Cuadro 5'!$O$38</c:f>
              <c:strCache>
                <c:ptCount val="1"/>
                <c:pt idx="0">
                  <c:v>Sí lectora</c:v>
                </c:pt>
              </c:strCache>
            </c:strRef>
          </c:tx>
          <c:spPr>
            <a:solidFill>
              <a:schemeClr val="bg2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0.11626780350741214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C55-4D32-AC14-828F31FD8651}"/>
                </c:ext>
              </c:extLst>
            </c:dLbl>
            <c:dLbl>
              <c:idx val="1"/>
              <c:layout>
                <c:manualLayout>
                  <c:x val="-0.17440170526111817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AC55-4D32-AC14-828F31FD8651}"/>
                </c:ext>
              </c:extLst>
            </c:dLbl>
            <c:dLbl>
              <c:idx val="2"/>
              <c:layout>
                <c:manualLayout>
                  <c:x val="-0.23253560701482415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C55-4D32-AC14-828F31FD8651}"/>
                </c:ext>
              </c:extLst>
            </c:dLbl>
            <c:dLbl>
              <c:idx val="3"/>
              <c:layout>
                <c:manualLayout>
                  <c:x val="-0.2461001840906889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C55-4D32-AC14-828F31FD865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85000"/>
                        <a:lumOff val="1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'Cuadro 5'!$M$39:$N$42</c:f>
              <c:strCache>
                <c:ptCount val="4"/>
                <c:pt idx="0">
                  <c:v>No le pedían comentar o exponer la lectura realizada</c:v>
                </c:pt>
                <c:pt idx="1">
                  <c:v>No lo motivaban a leer libros los maestros</c:v>
                </c:pt>
                <c:pt idx="2">
                  <c:v>No le pedían leer libros además de los de texto</c:v>
                </c:pt>
                <c:pt idx="3">
                  <c:v>No lo motivaban para asistir a bibliotecas los maestros</c:v>
                </c:pt>
              </c:strCache>
            </c:strRef>
          </c:cat>
          <c:val>
            <c:numRef>
              <c:f>'Cuadro 5'!$O$39:$O$42</c:f>
              <c:numCache>
                <c:formatCode>0.0</c:formatCode>
                <c:ptCount val="4"/>
                <c:pt idx="0">
                  <c:v>16</c:v>
                </c:pt>
                <c:pt idx="1">
                  <c:v>23.8</c:v>
                </c:pt>
                <c:pt idx="2">
                  <c:v>32</c:v>
                </c:pt>
                <c:pt idx="3">
                  <c:v>33.299999999999997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C55-4D32-AC14-828F31FD8651}"/>
            </c:ext>
          </c:extLst>
        </c:ser>
        <c:ser>
          <c:idx val="1"/>
          <c:order val="1"/>
          <c:tx>
            <c:strRef>
              <c:f>'Cuadro 5'!$P$38</c:f>
              <c:strCache>
                <c:ptCount val="1"/>
                <c:pt idx="0">
                  <c:v>No lectora</c:v>
                </c:pt>
              </c:strCache>
            </c:strRef>
          </c:tx>
          <c:spPr>
            <a:solidFill>
              <a:schemeClr val="bg2">
                <a:lumMod val="2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0.22866001356457716"/>
                  <c:y val="7.6483610961822236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C55-4D32-AC14-828F31FD8651}"/>
                </c:ext>
              </c:extLst>
            </c:dLbl>
            <c:dLbl>
              <c:idx val="1"/>
              <c:layout>
                <c:manualLayout>
                  <c:x val="-0.33911442689661864"/>
                  <c:y val="-7.6483610961822236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C55-4D32-AC14-828F31FD8651}"/>
                </c:ext>
              </c:extLst>
            </c:dLbl>
            <c:dLbl>
              <c:idx val="2"/>
              <c:layout>
                <c:manualLayout>
                  <c:x val="-0.3468656137971127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C55-4D32-AC14-828F31FD8651}"/>
                </c:ext>
              </c:extLst>
            </c:dLbl>
            <c:dLbl>
              <c:idx val="3"/>
              <c:layout>
                <c:manualLayout>
                  <c:x val="-0.43964366069486321"/>
                  <c:y val="-1.0099780491157332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C55-4D32-AC14-828F31FD865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'Cuadro 5'!$M$39:$N$42</c:f>
              <c:strCache>
                <c:ptCount val="4"/>
                <c:pt idx="0">
                  <c:v>No le pedían comentar o exponer la lectura realizada</c:v>
                </c:pt>
                <c:pt idx="1">
                  <c:v>No lo motivaban a leer libros los maestros</c:v>
                </c:pt>
                <c:pt idx="2">
                  <c:v>No le pedían leer libros además de los de texto</c:v>
                </c:pt>
                <c:pt idx="3">
                  <c:v>No lo motivaban para asistir a bibliotecas los maestros</c:v>
                </c:pt>
              </c:strCache>
            </c:strRef>
          </c:cat>
          <c:val>
            <c:numRef>
              <c:f>'Cuadro 5'!$P$39:$P$42</c:f>
              <c:numCache>
                <c:formatCode>0.0</c:formatCode>
                <c:ptCount val="4"/>
                <c:pt idx="0">
                  <c:v>30.841704376599999</c:v>
                </c:pt>
                <c:pt idx="1">
                  <c:v>45.865275844199999</c:v>
                </c:pt>
                <c:pt idx="2">
                  <c:v>46.679256522400003</c:v>
                </c:pt>
                <c:pt idx="3">
                  <c:v>59.527480148099997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C55-4D32-AC14-828F31FD865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50"/>
        <c:axId val="768984064"/>
        <c:axId val="769007104"/>
      </c:barChart>
      <c:catAx>
        <c:axId val="76898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85000"/>
                    <a:lumOff val="1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769007104"/>
        <c:crosses val="autoZero"/>
        <c:auto val="1"/>
        <c:lblAlgn val="ctr"/>
        <c:lblOffset val="100"/>
        <c:noMultiLvlLbl val="0"/>
      </c:catAx>
      <c:valAx>
        <c:axId val="769007104"/>
        <c:scaling>
          <c:orientation val="minMax"/>
        </c:scaling>
        <c:delete val="1"/>
        <c:axPos val="b"/>
        <c:numFmt formatCode="0.0" sourceLinked="1"/>
        <c:majorTickMark val="none"/>
        <c:minorTickMark val="none"/>
        <c:tickLblPos val="nextTo"/>
        <c:crossAx val="76898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8708008364568225"/>
          <c:y val="0.90842917163514758"/>
          <c:w val="0.31304053275677524"/>
          <c:h val="6.653953925346314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'Cuadro 7'!$AB$19</c:f>
              <c:strCache>
                <c:ptCount val="1"/>
                <c:pt idx="0">
                  <c:v>Hombres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'Cuadro 7'!$AA$20:$AA$25</c:f>
              <c:strCache>
                <c:ptCount val="6"/>
                <c:pt idx="0">
                  <c:v>  18 a 24 años</c:v>
                </c:pt>
                <c:pt idx="1">
                  <c:v>  25 a 34 años</c:v>
                </c:pt>
                <c:pt idx="2">
                  <c:v>  35 a 44 años</c:v>
                </c:pt>
                <c:pt idx="3">
                  <c:v>  45 a 54 años</c:v>
                </c:pt>
                <c:pt idx="4">
                  <c:v>  55 a 64 años</c:v>
                </c:pt>
                <c:pt idx="5">
                  <c:v>  65 o más años</c:v>
                </c:pt>
              </c:strCache>
            </c:strRef>
          </c:cat>
          <c:val>
            <c:numRef>
              <c:f>'Cuadro 7'!$AB$20:$AB$25</c:f>
              <c:numCache>
                <c:formatCode>0.0</c:formatCode>
                <c:ptCount val="6"/>
                <c:pt idx="0">
                  <c:v>81.291034642305036</c:v>
                </c:pt>
                <c:pt idx="1">
                  <c:v>82.46259903641544</c:v>
                </c:pt>
                <c:pt idx="2">
                  <c:v>70.81316297496123</c:v>
                </c:pt>
                <c:pt idx="3">
                  <c:v>65.223098009799784</c:v>
                </c:pt>
                <c:pt idx="4">
                  <c:v>59.401496602605206</c:v>
                </c:pt>
                <c:pt idx="5">
                  <c:v>64.093298251919819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806-44BC-8F14-C6F674B3DAC6}"/>
            </c:ext>
          </c:extLst>
        </c:ser>
        <c:ser>
          <c:idx val="1"/>
          <c:order val="1"/>
          <c:tx>
            <c:strRef>
              <c:f>'Cuadro 7'!$AC$19</c:f>
              <c:strCache>
                <c:ptCount val="1"/>
                <c:pt idx="0">
                  <c:v>Mujeres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'Cuadro 7'!$AA$20:$AA$25</c:f>
              <c:strCache>
                <c:ptCount val="6"/>
                <c:pt idx="0">
                  <c:v>  18 a 24 años</c:v>
                </c:pt>
                <c:pt idx="1">
                  <c:v>  25 a 34 años</c:v>
                </c:pt>
                <c:pt idx="2">
                  <c:v>  35 a 44 años</c:v>
                </c:pt>
                <c:pt idx="3">
                  <c:v>  45 a 54 años</c:v>
                </c:pt>
                <c:pt idx="4">
                  <c:v>  55 a 64 años</c:v>
                </c:pt>
                <c:pt idx="5">
                  <c:v>  65 o más años</c:v>
                </c:pt>
              </c:strCache>
            </c:strRef>
          </c:cat>
          <c:val>
            <c:numRef>
              <c:f>'Cuadro 7'!$AC$20:$AC$25</c:f>
              <c:numCache>
                <c:formatCode>0.0</c:formatCode>
                <c:ptCount val="6"/>
                <c:pt idx="0">
                  <c:v>80.211833194221583</c:v>
                </c:pt>
                <c:pt idx="1">
                  <c:v>77.96297972708345</c:v>
                </c:pt>
                <c:pt idx="2">
                  <c:v>67.527233195675933</c:v>
                </c:pt>
                <c:pt idx="3">
                  <c:v>61.827414782034019</c:v>
                </c:pt>
                <c:pt idx="4">
                  <c:v>52.880349458271347</c:v>
                </c:pt>
                <c:pt idx="5">
                  <c:v>50.401771077806025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806-44BC-8F14-C6F674B3DAC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10"/>
        <c:axId val="1436433088"/>
        <c:axId val="1591746976"/>
      </c:barChart>
      <c:catAx>
        <c:axId val="14364330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rgbClr val="033057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591746976"/>
        <c:crosses val="autoZero"/>
        <c:auto val="1"/>
        <c:lblAlgn val="ctr"/>
        <c:lblOffset val="100"/>
        <c:noMultiLvlLbl val="0"/>
      </c:catAx>
      <c:valAx>
        <c:axId val="1591746976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extTo"/>
        <c:crossAx val="14364330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2"/>
          <c:order val="0"/>
          <c:tx>
            <c:strRef>
              <c:f>'Cuadro 7'!$Y$68</c:f>
              <c:strCache>
                <c:ptCount val="1"/>
                <c:pt idx="0">
                  <c:v>Páginas de Internet, foros o blogs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4"/>
              <c:layout>
                <c:manualLayout>
                  <c:x val="-1.2222448563862294E-2"/>
                  <c:y val="-4.005607850991461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064-4A7B-91EE-FC412B7E99B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'Cuadro 7'!$V$69:$V$74</c:f>
              <c:strCache>
                <c:ptCount val="6"/>
                <c:pt idx="0">
                  <c:v>  18 a 24 años</c:v>
                </c:pt>
                <c:pt idx="1">
                  <c:v>  25 a 34 años</c:v>
                </c:pt>
                <c:pt idx="2">
                  <c:v>  35 a 44 años</c:v>
                </c:pt>
                <c:pt idx="3">
                  <c:v>  45 a 54 años</c:v>
                </c:pt>
                <c:pt idx="4">
                  <c:v>  55 a 64 años</c:v>
                </c:pt>
                <c:pt idx="5">
                  <c:v>  65 o más años</c:v>
                </c:pt>
              </c:strCache>
            </c:strRef>
          </c:cat>
          <c:val>
            <c:numRef>
              <c:f>'Cuadro 7'!$Y$69:$Y$74</c:f>
              <c:numCache>
                <c:formatCode>0.0</c:formatCode>
                <c:ptCount val="6"/>
                <c:pt idx="0">
                  <c:v>63.033015733265465</c:v>
                </c:pt>
                <c:pt idx="1">
                  <c:v>52.5288297492704</c:v>
                </c:pt>
                <c:pt idx="2">
                  <c:v>38.294287772567884</c:v>
                </c:pt>
                <c:pt idx="3">
                  <c:v>30.176671711152771</c:v>
                </c:pt>
                <c:pt idx="4">
                  <c:v>23.417349488546183</c:v>
                </c:pt>
                <c:pt idx="5">
                  <c:v>10.582741186177905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064-4A7B-91EE-FC412B7E99BB}"/>
            </c:ext>
          </c:extLst>
        </c:ser>
        <c:ser>
          <c:idx val="1"/>
          <c:order val="1"/>
          <c:tx>
            <c:strRef>
              <c:f>'Cuadro 7'!$X$68</c:f>
              <c:strCache>
                <c:ptCount val="1"/>
                <c:pt idx="0">
                  <c:v>Libros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6.111224281931147E-3"/>
                  <c:y val="-3.671764780202040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F064-4A7B-91EE-FC412B7E99BB}"/>
                </c:ext>
              </c:extLst>
            </c:dLbl>
            <c:dLbl>
              <c:idx val="2"/>
              <c:layout>
                <c:manualLayout>
                  <c:x val="1.629659808514965E-2"/>
                  <c:y val="-7.3435295604040816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F064-4A7B-91EE-FC412B7E99BB}"/>
                </c:ext>
              </c:extLst>
            </c:dLbl>
            <c:dLbl>
              <c:idx val="3"/>
              <c:layout>
                <c:manualLayout>
                  <c:x val="1.8333672845793365E-2"/>
                  <c:y val="8.01121570198277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064-4A7B-91EE-FC412B7E99B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'Cuadro 7'!$V$69:$V$74</c:f>
              <c:strCache>
                <c:ptCount val="6"/>
                <c:pt idx="0">
                  <c:v>  18 a 24 años</c:v>
                </c:pt>
                <c:pt idx="1">
                  <c:v>  25 a 34 años</c:v>
                </c:pt>
                <c:pt idx="2">
                  <c:v>  35 a 44 años</c:v>
                </c:pt>
                <c:pt idx="3">
                  <c:v>  45 a 54 años</c:v>
                </c:pt>
                <c:pt idx="4">
                  <c:v>  55 a 64 años</c:v>
                </c:pt>
                <c:pt idx="5">
                  <c:v>  65 o más años</c:v>
                </c:pt>
              </c:strCache>
            </c:strRef>
          </c:cat>
          <c:val>
            <c:numRef>
              <c:f>'Cuadro 7'!$X$69:$X$74</c:f>
              <c:numCache>
                <c:formatCode>0.0</c:formatCode>
                <c:ptCount val="6"/>
                <c:pt idx="0">
                  <c:v>54.176883219852975</c:v>
                </c:pt>
                <c:pt idx="1">
                  <c:v>46.828214290951934</c:v>
                </c:pt>
                <c:pt idx="2">
                  <c:v>39.480571286495312</c:v>
                </c:pt>
                <c:pt idx="3">
                  <c:v>31.28953343025276</c:v>
                </c:pt>
                <c:pt idx="4">
                  <c:v>35.976218925259914</c:v>
                </c:pt>
                <c:pt idx="5">
                  <c:v>36.015246308322034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064-4A7B-91EE-FC412B7E99BB}"/>
            </c:ext>
          </c:extLst>
        </c:ser>
        <c:ser>
          <c:idx val="4"/>
          <c:order val="2"/>
          <c:tx>
            <c:strRef>
              <c:f>'Cuadro 7'!$AA$68</c:f>
              <c:strCache>
                <c:ptCount val="1"/>
                <c:pt idx="0">
                  <c:v>Revistas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1.0185373803218578E-2"/>
                  <c:y val="-7.3435295604040816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F064-4A7B-91EE-FC412B7E99BB}"/>
                </c:ext>
              </c:extLst>
            </c:dLbl>
            <c:dLbl>
              <c:idx val="1"/>
              <c:layout>
                <c:manualLayout>
                  <c:x val="4.0741495212874316E-3"/>
                  <c:y val="-7.3435295604040816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064-4A7B-91EE-FC412B7E99BB}"/>
                </c:ext>
              </c:extLst>
            </c:dLbl>
            <c:dLbl>
              <c:idx val="2"/>
              <c:layout>
                <c:manualLayout>
                  <c:x val="8.1482990425748632E-3"/>
                  <c:y val="-7.3435295604040816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F064-4A7B-91EE-FC412B7E99BB}"/>
                </c:ext>
              </c:extLst>
            </c:dLbl>
            <c:dLbl>
              <c:idx val="3"/>
              <c:layout>
                <c:manualLayout>
                  <c:x val="6.1112242819310724E-3"/>
                  <c:y val="-4.005607850991461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064-4A7B-91EE-FC412B7E99B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'Cuadro 7'!$V$69:$V$74</c:f>
              <c:strCache>
                <c:ptCount val="6"/>
                <c:pt idx="0">
                  <c:v>  18 a 24 años</c:v>
                </c:pt>
                <c:pt idx="1">
                  <c:v>  25 a 34 años</c:v>
                </c:pt>
                <c:pt idx="2">
                  <c:v>  35 a 44 años</c:v>
                </c:pt>
                <c:pt idx="3">
                  <c:v>  45 a 54 años</c:v>
                </c:pt>
                <c:pt idx="4">
                  <c:v>  55 a 64 años</c:v>
                </c:pt>
                <c:pt idx="5">
                  <c:v>  65 o más años</c:v>
                </c:pt>
              </c:strCache>
            </c:strRef>
          </c:cat>
          <c:val>
            <c:numRef>
              <c:f>'Cuadro 7'!$AA$69:$AA$74</c:f>
              <c:numCache>
                <c:formatCode>0.0</c:formatCode>
                <c:ptCount val="6"/>
                <c:pt idx="0">
                  <c:v>28.094200319019137</c:v>
                </c:pt>
                <c:pt idx="1">
                  <c:v>25.390063207911499</c:v>
                </c:pt>
                <c:pt idx="2">
                  <c:v>27.8614773495935</c:v>
                </c:pt>
                <c:pt idx="3">
                  <c:v>20.842735774582273</c:v>
                </c:pt>
                <c:pt idx="4">
                  <c:v>18.173854795531579</c:v>
                </c:pt>
                <c:pt idx="5">
                  <c:v>19.045288122294394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064-4A7B-91EE-FC412B7E99BB}"/>
            </c:ext>
          </c:extLst>
        </c:ser>
        <c:ser>
          <c:idx val="0"/>
          <c:order val="3"/>
          <c:tx>
            <c:strRef>
              <c:f>'Cuadro 7'!$W$68</c:f>
              <c:strCache>
                <c:ptCount val="1"/>
                <c:pt idx="0">
                  <c:v>Historietas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'Cuadro 7'!$V$69:$V$74</c:f>
              <c:strCache>
                <c:ptCount val="6"/>
                <c:pt idx="0">
                  <c:v>  18 a 24 años</c:v>
                </c:pt>
                <c:pt idx="1">
                  <c:v>  25 a 34 años</c:v>
                </c:pt>
                <c:pt idx="2">
                  <c:v>  35 a 44 años</c:v>
                </c:pt>
                <c:pt idx="3">
                  <c:v>  45 a 54 años</c:v>
                </c:pt>
                <c:pt idx="4">
                  <c:v>  55 a 64 años</c:v>
                </c:pt>
                <c:pt idx="5">
                  <c:v>  65 o más años</c:v>
                </c:pt>
              </c:strCache>
            </c:strRef>
          </c:cat>
          <c:val>
            <c:numRef>
              <c:f>'Cuadro 7'!$W$69:$W$74</c:f>
              <c:numCache>
                <c:formatCode>0.0</c:formatCode>
                <c:ptCount val="6"/>
                <c:pt idx="0">
                  <c:v>14.801494673805498</c:v>
                </c:pt>
                <c:pt idx="1">
                  <c:v>10.729677409893284</c:v>
                </c:pt>
                <c:pt idx="2">
                  <c:v>5.0569468909855964</c:v>
                </c:pt>
                <c:pt idx="3">
                  <c:v>2.053677125979589</c:v>
                </c:pt>
                <c:pt idx="4">
                  <c:v>1.3074256605075678</c:v>
                </c:pt>
                <c:pt idx="5">
                  <c:v>0.5963012585582772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064-4A7B-91EE-FC412B7E99BB}"/>
            </c:ext>
          </c:extLst>
        </c:ser>
        <c:ser>
          <c:idx val="3"/>
          <c:order val="4"/>
          <c:tx>
            <c:strRef>
              <c:f>'Cuadro 7'!$Z$68</c:f>
              <c:strCache>
                <c:ptCount val="1"/>
                <c:pt idx="0">
                  <c:v>Periódicos</c:v>
                </c:pt>
              </c:strCache>
            </c:strRef>
          </c:tx>
          <c:spPr>
            <a:solidFill>
              <a:srgbClr val="7030A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'Cuadro 7'!$V$69:$V$74</c:f>
              <c:strCache>
                <c:ptCount val="6"/>
                <c:pt idx="0">
                  <c:v>  18 a 24 años</c:v>
                </c:pt>
                <c:pt idx="1">
                  <c:v>  25 a 34 años</c:v>
                </c:pt>
                <c:pt idx="2">
                  <c:v>  35 a 44 años</c:v>
                </c:pt>
                <c:pt idx="3">
                  <c:v>  45 a 54 años</c:v>
                </c:pt>
                <c:pt idx="4">
                  <c:v>  55 a 64 años</c:v>
                </c:pt>
                <c:pt idx="5">
                  <c:v>  65 o más años</c:v>
                </c:pt>
              </c:strCache>
            </c:strRef>
          </c:cat>
          <c:val>
            <c:numRef>
              <c:f>'Cuadro 7'!$Z$69:$Z$74</c:f>
              <c:numCache>
                <c:formatCode>0.0</c:formatCode>
                <c:ptCount val="6"/>
                <c:pt idx="0">
                  <c:v>11.164114906068097</c:v>
                </c:pt>
                <c:pt idx="1">
                  <c:v>21.062362206264083</c:v>
                </c:pt>
                <c:pt idx="2">
                  <c:v>19.741658265050276</c:v>
                </c:pt>
                <c:pt idx="3">
                  <c:v>19.642474528874335</c:v>
                </c:pt>
                <c:pt idx="4">
                  <c:v>18.600074750552949</c:v>
                </c:pt>
                <c:pt idx="5">
                  <c:v>19.819355001255229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064-4A7B-91EE-FC412B7E99B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436433088"/>
        <c:axId val="1591746976"/>
      </c:barChart>
      <c:catAx>
        <c:axId val="14364330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591746976"/>
        <c:crosses val="autoZero"/>
        <c:auto val="1"/>
        <c:lblAlgn val="ctr"/>
        <c:lblOffset val="100"/>
        <c:noMultiLvlLbl val="0"/>
      </c:catAx>
      <c:valAx>
        <c:axId val="1591746976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nextTo"/>
        <c:crossAx val="14364330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'Cuadro 10'!$L$44:$L$49</c:f>
              <c:strCache>
                <c:ptCount val="6"/>
                <c:pt idx="0">
                  <c:v>  18 a 24 años</c:v>
                </c:pt>
                <c:pt idx="1">
                  <c:v>  25 a 34 años</c:v>
                </c:pt>
                <c:pt idx="2">
                  <c:v>  35 a 44 años</c:v>
                </c:pt>
                <c:pt idx="3">
                  <c:v>  45 a 54 años</c:v>
                </c:pt>
                <c:pt idx="4">
                  <c:v>  55 a 64 años</c:v>
                </c:pt>
                <c:pt idx="5">
                  <c:v>  65 o más años</c:v>
                </c:pt>
              </c:strCache>
            </c:strRef>
          </c:cat>
          <c:val>
            <c:numRef>
              <c:f>'Cuadro 10'!$M$44:$M$49</c:f>
              <c:numCache>
                <c:formatCode>0.0</c:formatCode>
                <c:ptCount val="6"/>
                <c:pt idx="0">
                  <c:v>76.091463576500004</c:v>
                </c:pt>
                <c:pt idx="1">
                  <c:v>81.864539278400002</c:v>
                </c:pt>
                <c:pt idx="2">
                  <c:v>81.851228326799998</c:v>
                </c:pt>
                <c:pt idx="3">
                  <c:v>82.431542246899994</c:v>
                </c:pt>
                <c:pt idx="4">
                  <c:v>85.145139522500003</c:v>
                </c:pt>
                <c:pt idx="5">
                  <c:v>90.249305273600001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6B7-46EE-B225-8D5AEA8DD7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7"/>
        <c:axId val="1438441664"/>
        <c:axId val="1831538064"/>
      </c:barChart>
      <c:catAx>
        <c:axId val="14384416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831538064"/>
        <c:crosses val="autoZero"/>
        <c:auto val="1"/>
        <c:lblAlgn val="ctr"/>
        <c:lblOffset val="100"/>
        <c:noMultiLvlLbl val="0"/>
      </c:catAx>
      <c:valAx>
        <c:axId val="1831538064"/>
        <c:scaling>
          <c:orientation val="minMax"/>
          <c:min val="0"/>
        </c:scaling>
        <c:delete val="1"/>
        <c:axPos val="l"/>
        <c:numFmt formatCode="0.0" sourceLinked="1"/>
        <c:majorTickMark val="none"/>
        <c:minorTickMark val="none"/>
        <c:tickLblPos val="nextTo"/>
        <c:crossAx val="14384416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1000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'Cuadro 4'!$J$11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'Cuadro 4'!$I$12:$I$15</c:f>
              <c:strCache>
                <c:ptCount val="4"/>
                <c:pt idx="0">
                  <c:v>La mayor parte</c:v>
                </c:pt>
                <c:pt idx="1">
                  <c:v>Toda</c:v>
                </c:pt>
                <c:pt idx="2">
                  <c:v>La mitad</c:v>
                </c:pt>
                <c:pt idx="3">
                  <c:v>Poca</c:v>
                </c:pt>
              </c:strCache>
            </c:strRef>
          </c:cat>
          <c:val>
            <c:numRef>
              <c:f>'Cuadro 4'!$J$12:$J$15</c:f>
              <c:numCache>
                <c:formatCode>0.0</c:formatCode>
                <c:ptCount val="4"/>
                <c:pt idx="0">
                  <c:v>55.141993897355093</c:v>
                </c:pt>
                <c:pt idx="1">
                  <c:v>27.110432382984222</c:v>
                </c:pt>
                <c:pt idx="2">
                  <c:v>14.212370270263808</c:v>
                </c:pt>
                <c:pt idx="3">
                  <c:v>3.5352034493968745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4A4-4FD9-9F92-9163A487854C}"/>
            </c:ext>
          </c:extLst>
        </c:ser>
        <c:ser>
          <c:idx val="1"/>
          <c:order val="1"/>
          <c:tx>
            <c:strRef>
              <c:f>'Cuadro 4'!$K$11</c:f>
              <c:strCache>
                <c:ptCount val="1"/>
                <c:pt idx="0">
                  <c:v>Mujeres</c:v>
                </c:pt>
              </c:strCache>
            </c:strRef>
          </c:tx>
          <c:spPr>
            <a:solidFill>
              <a:srgbClr val="00666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'Cuadro 4'!$I$12:$I$15</c:f>
              <c:strCache>
                <c:ptCount val="4"/>
                <c:pt idx="0">
                  <c:v>La mayor parte</c:v>
                </c:pt>
                <c:pt idx="1">
                  <c:v>Toda</c:v>
                </c:pt>
                <c:pt idx="2">
                  <c:v>La mitad</c:v>
                </c:pt>
                <c:pt idx="3">
                  <c:v>Poca</c:v>
                </c:pt>
              </c:strCache>
            </c:strRef>
          </c:cat>
          <c:val>
            <c:numRef>
              <c:f>'Cuadro 4'!$K$12:$K$15</c:f>
              <c:numCache>
                <c:formatCode>0.0</c:formatCode>
                <c:ptCount val="4"/>
                <c:pt idx="0">
                  <c:v>56.182214532971031</c:v>
                </c:pt>
                <c:pt idx="1">
                  <c:v>25.391670948759852</c:v>
                </c:pt>
                <c:pt idx="2">
                  <c:v>13.727889796063309</c:v>
                </c:pt>
                <c:pt idx="3">
                  <c:v>4.6982247222058069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4A4-4FD9-9F92-9163A487854C}"/>
            </c:ext>
          </c:extLst>
        </c:ser>
        <c:ser>
          <c:idx val="2"/>
          <c:order val="2"/>
          <c:tx>
            <c:strRef>
              <c:f>'Cuadro 4'!$L$11</c:f>
              <c:strCache>
                <c:ptCount val="1"/>
                <c:pt idx="0">
                  <c:v>Hombres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'Cuadro 4'!$I$12:$I$15</c:f>
              <c:strCache>
                <c:ptCount val="4"/>
                <c:pt idx="0">
                  <c:v>La mayor parte</c:v>
                </c:pt>
                <c:pt idx="1">
                  <c:v>Toda</c:v>
                </c:pt>
                <c:pt idx="2">
                  <c:v>La mitad</c:v>
                </c:pt>
                <c:pt idx="3">
                  <c:v>Poca</c:v>
                </c:pt>
              </c:strCache>
            </c:strRef>
          </c:cat>
          <c:val>
            <c:numRef>
              <c:f>'Cuadro 4'!$L$12:$L$15</c:f>
              <c:numCache>
                <c:formatCode>0.0</c:formatCode>
                <c:ptCount val="4"/>
                <c:pt idx="0">
                  <c:v>54.033129068195095</c:v>
                </c:pt>
                <c:pt idx="1">
                  <c:v>28.942614940100576</c:v>
                </c:pt>
                <c:pt idx="2">
                  <c:v>14.728821626698963</c:v>
                </c:pt>
                <c:pt idx="3">
                  <c:v>2.2954343650053644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4A4-4FD9-9F92-9163A487854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382949999"/>
        <c:axId val="1570487295"/>
      </c:barChart>
      <c:catAx>
        <c:axId val="138294999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570487295"/>
        <c:crosses val="autoZero"/>
        <c:auto val="1"/>
        <c:lblAlgn val="ctr"/>
        <c:lblOffset val="100"/>
        <c:noMultiLvlLbl val="0"/>
      </c:catAx>
      <c:valAx>
        <c:axId val="1570487295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nextTo"/>
        <c:crossAx val="138294999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0938010299732943"/>
          <c:y val="0.88467296138020557"/>
          <c:w val="0.3209871215077707"/>
          <c:h val="8.507747975919445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'Cuadro 11'!$Z$13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tx1">
                <a:lumMod val="50000"/>
                <a:lumOff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'Cuadro 11'!$AA$12:$AD$12</c:f>
              <c:strCache>
                <c:ptCount val="4"/>
                <c:pt idx="0">
                  <c:v>Rápida </c:v>
                </c:pt>
                <c:pt idx="1">
                  <c:v>Medianamente rápida</c:v>
                </c:pt>
                <c:pt idx="2">
                  <c:v>Regular</c:v>
                </c:pt>
                <c:pt idx="3">
                  <c:v>Algo lenta</c:v>
                </c:pt>
              </c:strCache>
            </c:strRef>
          </c:cat>
          <c:val>
            <c:numRef>
              <c:f>'Cuadro 11'!$AA$13:$AD$13</c:f>
              <c:numCache>
                <c:formatCode>0.0</c:formatCode>
                <c:ptCount val="4"/>
                <c:pt idx="0">
                  <c:v>15.291041806300001</c:v>
                </c:pt>
                <c:pt idx="1">
                  <c:v>25.524085134300002</c:v>
                </c:pt>
                <c:pt idx="2">
                  <c:v>50.817615433199997</c:v>
                </c:pt>
                <c:pt idx="3">
                  <c:v>8.3672576262000007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9FB-44A3-BD7A-967882F7E268}"/>
            </c:ext>
          </c:extLst>
        </c:ser>
        <c:ser>
          <c:idx val="1"/>
          <c:order val="1"/>
          <c:tx>
            <c:strRef>
              <c:f>'Cuadro 11'!$Z$14</c:f>
              <c:strCache>
                <c:ptCount val="1"/>
                <c:pt idx="0">
                  <c:v>Mujeres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'Cuadro 11'!$AA$12:$AD$12</c:f>
              <c:strCache>
                <c:ptCount val="4"/>
                <c:pt idx="0">
                  <c:v>Rápida </c:v>
                </c:pt>
                <c:pt idx="1">
                  <c:v>Medianamente rápida</c:v>
                </c:pt>
                <c:pt idx="2">
                  <c:v>Regular</c:v>
                </c:pt>
                <c:pt idx="3">
                  <c:v>Algo lenta</c:v>
                </c:pt>
              </c:strCache>
            </c:strRef>
          </c:cat>
          <c:val>
            <c:numRef>
              <c:f>'Cuadro 11'!$AA$14:$AD$14</c:f>
              <c:numCache>
                <c:formatCode>0.0</c:formatCode>
                <c:ptCount val="4"/>
                <c:pt idx="0">
                  <c:v>14.8657031292</c:v>
                </c:pt>
                <c:pt idx="1">
                  <c:v>23.9822573778</c:v>
                </c:pt>
                <c:pt idx="2">
                  <c:v>51.1371283346</c:v>
                </c:pt>
                <c:pt idx="3">
                  <c:v>10.0149111584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9FB-44A3-BD7A-967882F7E268}"/>
            </c:ext>
          </c:extLst>
        </c:ser>
        <c:ser>
          <c:idx val="2"/>
          <c:order val="2"/>
          <c:tx>
            <c:strRef>
              <c:f>'Cuadro 11'!$Z$15</c:f>
              <c:strCache>
                <c:ptCount val="1"/>
                <c:pt idx="0">
                  <c:v>Hombres</c:v>
                </c:pt>
              </c:strCache>
            </c:strRef>
          </c:tx>
          <c:spPr>
            <a:solidFill>
              <a:schemeClr val="accent5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'Cuadro 11'!$AA$12:$AD$12</c:f>
              <c:strCache>
                <c:ptCount val="4"/>
                <c:pt idx="0">
                  <c:v>Rápida </c:v>
                </c:pt>
                <c:pt idx="1">
                  <c:v>Medianamente rápida</c:v>
                </c:pt>
                <c:pt idx="2">
                  <c:v>Regular</c:v>
                </c:pt>
                <c:pt idx="3">
                  <c:v>Algo lenta</c:v>
                </c:pt>
              </c:strCache>
            </c:strRef>
          </c:cat>
          <c:val>
            <c:numRef>
              <c:f>'Cuadro 11'!$AA$15:$AD$15</c:f>
              <c:numCache>
                <c:formatCode>0.0</c:formatCode>
                <c:ptCount val="4"/>
                <c:pt idx="0">
                  <c:v>15.7444485964</c:v>
                </c:pt>
                <c:pt idx="1">
                  <c:v>27.167658154600002</c:v>
                </c:pt>
                <c:pt idx="2">
                  <c:v>50.477017865100002</c:v>
                </c:pt>
                <c:pt idx="3">
                  <c:v>6.6108753838999998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9FB-44A3-BD7A-967882F7E26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031950143"/>
        <c:axId val="1492434287"/>
      </c:barChart>
      <c:catAx>
        <c:axId val="20319501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492434287"/>
        <c:crosses val="autoZero"/>
        <c:auto val="1"/>
        <c:lblAlgn val="ctr"/>
        <c:lblOffset val="100"/>
        <c:noMultiLvlLbl val="0"/>
      </c:catAx>
      <c:valAx>
        <c:axId val="1492434287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nextTo"/>
        <c:crossAx val="203195014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Hoja1!$L$2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Hoja1!$K$3:$K$7</c:f>
              <c:strCache>
                <c:ptCount val="5"/>
                <c:pt idx="0">
                  <c:v>Entretenimiento</c:v>
                </c:pt>
                <c:pt idx="1">
                  <c:v>Trabajo o estudio</c:v>
                </c:pt>
                <c:pt idx="2">
                  <c:v>Cultura general</c:v>
                </c:pt>
                <c:pt idx="3">
                  <c:v>Religión</c:v>
                </c:pt>
                <c:pt idx="4">
                  <c:v>Otro</c:v>
                </c:pt>
              </c:strCache>
            </c:strRef>
          </c:cat>
          <c:val>
            <c:numRef>
              <c:f>Hoja1!$L$3:$L$7</c:f>
              <c:numCache>
                <c:formatCode>0.0</c:formatCode>
                <c:ptCount val="5"/>
                <c:pt idx="0">
                  <c:v>44.6</c:v>
                </c:pt>
                <c:pt idx="1">
                  <c:v>26.5</c:v>
                </c:pt>
                <c:pt idx="2">
                  <c:v>19.2</c:v>
                </c:pt>
                <c:pt idx="3">
                  <c:v>9.4</c:v>
                </c:pt>
                <c:pt idx="4">
                  <c:v>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87B-4839-A6F1-A15E42A9893C}"/>
            </c:ext>
          </c:extLst>
        </c:ser>
        <c:ser>
          <c:idx val="1"/>
          <c:order val="1"/>
          <c:tx>
            <c:strRef>
              <c:f>Hoja1!$M$2</c:f>
              <c:strCache>
                <c:ptCount val="1"/>
                <c:pt idx="0">
                  <c:v>Mujeres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Hoja1!$K$3:$K$7</c:f>
              <c:strCache>
                <c:ptCount val="5"/>
                <c:pt idx="0">
                  <c:v>Entretenimiento</c:v>
                </c:pt>
                <c:pt idx="1">
                  <c:v>Trabajo o estudio</c:v>
                </c:pt>
                <c:pt idx="2">
                  <c:v>Cultura general</c:v>
                </c:pt>
                <c:pt idx="3">
                  <c:v>Religión</c:v>
                </c:pt>
                <c:pt idx="4">
                  <c:v>Otro</c:v>
                </c:pt>
              </c:strCache>
            </c:strRef>
          </c:cat>
          <c:val>
            <c:numRef>
              <c:f>Hoja1!$M$3:$M$7</c:f>
              <c:numCache>
                <c:formatCode>0.0</c:formatCode>
                <c:ptCount val="5"/>
                <c:pt idx="0">
                  <c:v>47</c:v>
                </c:pt>
                <c:pt idx="1">
                  <c:v>22.7</c:v>
                </c:pt>
                <c:pt idx="2">
                  <c:v>17.899999999999999</c:v>
                </c:pt>
                <c:pt idx="3">
                  <c:v>12</c:v>
                </c:pt>
                <c:pt idx="4">
                  <c:v>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87B-4839-A6F1-A15E42A9893C}"/>
            </c:ext>
          </c:extLst>
        </c:ser>
        <c:ser>
          <c:idx val="2"/>
          <c:order val="2"/>
          <c:tx>
            <c:strRef>
              <c:f>Hoja1!$N$2</c:f>
              <c:strCache>
                <c:ptCount val="1"/>
                <c:pt idx="0">
                  <c:v>Hombres</c:v>
                </c:pt>
              </c:strCache>
            </c:strRef>
          </c:tx>
          <c:spPr>
            <a:solidFill>
              <a:schemeClr val="accent5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Hoja1!$K$3:$K$7</c:f>
              <c:strCache>
                <c:ptCount val="5"/>
                <c:pt idx="0">
                  <c:v>Entretenimiento</c:v>
                </c:pt>
                <c:pt idx="1">
                  <c:v>Trabajo o estudio</c:v>
                </c:pt>
                <c:pt idx="2">
                  <c:v>Cultura general</c:v>
                </c:pt>
                <c:pt idx="3">
                  <c:v>Religión</c:v>
                </c:pt>
                <c:pt idx="4">
                  <c:v>Otro</c:v>
                </c:pt>
              </c:strCache>
            </c:strRef>
          </c:cat>
          <c:val>
            <c:numRef>
              <c:f>Hoja1!$N$3:$N$7</c:f>
              <c:numCache>
                <c:formatCode>0.0</c:formatCode>
                <c:ptCount val="5"/>
                <c:pt idx="0">
                  <c:v>41.6</c:v>
                </c:pt>
                <c:pt idx="1">
                  <c:v>31.2</c:v>
                </c:pt>
                <c:pt idx="2">
                  <c:v>20.9</c:v>
                </c:pt>
                <c:pt idx="3">
                  <c:v>6.1</c:v>
                </c:pt>
                <c:pt idx="4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87B-4839-A6F1-A15E42A9893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7"/>
        <c:axId val="1382949999"/>
        <c:axId val="1570487295"/>
      </c:barChart>
      <c:catAx>
        <c:axId val="138294999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85000"/>
                    <a:lumOff val="1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570487295"/>
        <c:crosses val="autoZero"/>
        <c:auto val="1"/>
        <c:lblAlgn val="ctr"/>
        <c:lblOffset val="100"/>
        <c:noMultiLvlLbl val="0"/>
      </c:catAx>
      <c:valAx>
        <c:axId val="1570487295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nextTo"/>
        <c:crossAx val="138294999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3539915202907324"/>
          <c:y val="0.91685785015509425"/>
          <c:w val="0.48304767673271609"/>
          <c:h val="6.04148771176330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85000"/>
                  <a:lumOff val="1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1666338388812292E-2"/>
          <c:y val="3.2979976442873968E-2"/>
          <c:w val="0.95666732322237547"/>
          <c:h val="0.6138285894475206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'Cuadro 2'!$J$11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'Cuadro 2'!$I$12:$I$17</c:f>
              <c:strCache>
                <c:ptCount val="6"/>
                <c:pt idx="0">
                  <c:v>Literatura</c:v>
                </c:pt>
                <c:pt idx="1">
                  <c:v>Alguna materia o profesión, libro(s) de texto o de uso universitario </c:v>
                </c:pt>
                <c:pt idx="2">
                  <c:v>Autoayuda, superación personal o religioso(s)</c:v>
                </c:pt>
                <c:pt idx="3">
                  <c:v>Cultura general</c:v>
                </c:pt>
                <c:pt idx="4">
                  <c:v>Manual(es), guía(s) o recetario(s)</c:v>
                </c:pt>
                <c:pt idx="5">
                  <c:v>Otro</c:v>
                </c:pt>
              </c:strCache>
            </c:strRef>
          </c:cat>
          <c:val>
            <c:numRef>
              <c:f>'Cuadro 2'!$J$12:$J$17</c:f>
              <c:numCache>
                <c:formatCode>0.0</c:formatCode>
                <c:ptCount val="6"/>
                <c:pt idx="0">
                  <c:v>37.707927373428994</c:v>
                </c:pt>
                <c:pt idx="1">
                  <c:v>33.155523091872432</c:v>
                </c:pt>
                <c:pt idx="2">
                  <c:v>27.457769158200602</c:v>
                </c:pt>
                <c:pt idx="3">
                  <c:v>24.048826800456265</c:v>
                </c:pt>
                <c:pt idx="4">
                  <c:v>7.0444239101554587</c:v>
                </c:pt>
                <c:pt idx="5">
                  <c:v>0.37687315740020166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358-4D00-93BE-F5BC461F8D11}"/>
            </c:ext>
          </c:extLst>
        </c:ser>
        <c:ser>
          <c:idx val="1"/>
          <c:order val="1"/>
          <c:tx>
            <c:strRef>
              <c:f>'Cuadro 2'!$K$11</c:f>
              <c:strCache>
                <c:ptCount val="1"/>
                <c:pt idx="0">
                  <c:v>Mujeres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'Cuadro 2'!$I$12:$I$17</c:f>
              <c:strCache>
                <c:ptCount val="6"/>
                <c:pt idx="0">
                  <c:v>Literatura</c:v>
                </c:pt>
                <c:pt idx="1">
                  <c:v>Alguna materia o profesión, libro(s) de texto o de uso universitario </c:v>
                </c:pt>
                <c:pt idx="2">
                  <c:v>Autoayuda, superación personal o religioso(s)</c:v>
                </c:pt>
                <c:pt idx="3">
                  <c:v>Cultura general</c:v>
                </c:pt>
                <c:pt idx="4">
                  <c:v>Manual(es), guía(s) o recetario(s)</c:v>
                </c:pt>
                <c:pt idx="5">
                  <c:v>Otro</c:v>
                </c:pt>
              </c:strCache>
            </c:strRef>
          </c:cat>
          <c:val>
            <c:numRef>
              <c:f>'Cuadro 2'!$K$12:$K$17</c:f>
              <c:numCache>
                <c:formatCode>0.0</c:formatCode>
                <c:ptCount val="6"/>
                <c:pt idx="0">
                  <c:v>38.723612360714966</c:v>
                </c:pt>
                <c:pt idx="1">
                  <c:v>29.520916626109273</c:v>
                </c:pt>
                <c:pt idx="2">
                  <c:v>35.927602071949515</c:v>
                </c:pt>
                <c:pt idx="3">
                  <c:v>20.71806910551453</c:v>
                </c:pt>
                <c:pt idx="4">
                  <c:v>5.1043668065615382</c:v>
                </c:pt>
                <c:pt idx="5">
                  <c:v>0.42152886319521088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358-4D00-93BE-F5BC461F8D11}"/>
            </c:ext>
          </c:extLst>
        </c:ser>
        <c:ser>
          <c:idx val="2"/>
          <c:order val="2"/>
          <c:tx>
            <c:strRef>
              <c:f>'Cuadro 2'!$L$11</c:f>
              <c:strCache>
                <c:ptCount val="1"/>
                <c:pt idx="0">
                  <c:v>Hombres</c:v>
                </c:pt>
              </c:strCache>
            </c:strRef>
          </c:tx>
          <c:spPr>
            <a:solidFill>
              <a:schemeClr val="accent5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'Cuadro 2'!$I$12:$I$17</c:f>
              <c:strCache>
                <c:ptCount val="6"/>
                <c:pt idx="0">
                  <c:v>Literatura</c:v>
                </c:pt>
                <c:pt idx="1">
                  <c:v>Alguna materia o profesión, libro(s) de texto o de uso universitario </c:v>
                </c:pt>
                <c:pt idx="2">
                  <c:v>Autoayuda, superación personal o religioso(s)</c:v>
                </c:pt>
                <c:pt idx="3">
                  <c:v>Cultura general</c:v>
                </c:pt>
                <c:pt idx="4">
                  <c:v>Manual(es), guía(s) o recetario(s)</c:v>
                </c:pt>
                <c:pt idx="5">
                  <c:v>Otro</c:v>
                </c:pt>
              </c:strCache>
            </c:strRef>
          </c:cat>
          <c:val>
            <c:numRef>
              <c:f>'Cuadro 2'!$L$12:$L$17</c:f>
              <c:numCache>
                <c:formatCode>0.0</c:formatCode>
                <c:ptCount val="6"/>
                <c:pt idx="0">
                  <c:v>36.465672249351925</c:v>
                </c:pt>
                <c:pt idx="1">
                  <c:v>37.600905826299623</c:v>
                </c:pt>
                <c:pt idx="2">
                  <c:v>17.098559886734993</c:v>
                </c:pt>
                <c:pt idx="3">
                  <c:v>28.122580833837031</c:v>
                </c:pt>
                <c:pt idx="4">
                  <c:v>9.4172520095267043</c:v>
                </c:pt>
                <c:pt idx="5">
                  <c:v>0.32225604674332287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358-4D00-93BE-F5BC461F8D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77219071"/>
        <c:axId val="1570525695"/>
      </c:barChart>
      <c:catAx>
        <c:axId val="177721907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570525695"/>
        <c:crosses val="autoZero"/>
        <c:auto val="1"/>
        <c:lblAlgn val="ctr"/>
        <c:lblOffset val="100"/>
        <c:noMultiLvlLbl val="0"/>
      </c:catAx>
      <c:valAx>
        <c:axId val="1570525695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nextTo"/>
        <c:crossAx val="177721907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Formato!$B$4</c:f>
              <c:strCache>
                <c:ptCount val="1"/>
                <c:pt idx="0">
                  <c:v>   Digital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Formato!$C$3:$J$3</c:f>
              <c:numCache>
                <c:formatCode>General</c:formatCode>
                <c:ptCount val="8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</c:v>
                </c:pt>
              </c:numCache>
            </c:numRef>
          </c:cat>
          <c:val>
            <c:numRef>
              <c:f>Formato!$C$4:$J$4</c:f>
              <c:numCache>
                <c:formatCode>0.0</c:formatCode>
                <c:ptCount val="8"/>
                <c:pt idx="0">
                  <c:v>7.252113239999999</c:v>
                </c:pt>
                <c:pt idx="1">
                  <c:v>10.11978944</c:v>
                </c:pt>
                <c:pt idx="2">
                  <c:v>10.7355</c:v>
                </c:pt>
                <c:pt idx="3">
                  <c:v>11.974536745994966</c:v>
                </c:pt>
                <c:pt idx="4">
                  <c:v>12.282881399900001</c:v>
                </c:pt>
                <c:pt idx="5">
                  <c:v>21.474370418199999</c:v>
                </c:pt>
                <c:pt idx="6">
                  <c:v>19.7698489082</c:v>
                </c:pt>
                <c:pt idx="7">
                  <c:v>21.039404440599998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C62-492E-9DAA-115040B97CC0}"/>
            </c:ext>
          </c:extLst>
        </c:ser>
        <c:ser>
          <c:idx val="1"/>
          <c:order val="1"/>
          <c:tx>
            <c:strRef>
              <c:f>Formato!$B$5</c:f>
              <c:strCache>
                <c:ptCount val="1"/>
                <c:pt idx="0">
                  <c:v>   Impreso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Formato!$C$3:$J$3</c:f>
              <c:numCache>
                <c:formatCode>General</c:formatCode>
                <c:ptCount val="8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</c:v>
                </c:pt>
              </c:numCache>
            </c:numRef>
          </c:cat>
          <c:val>
            <c:numRef>
              <c:f>Formato!$C$5:$J$5</c:f>
              <c:numCache>
                <c:formatCode>0.0</c:formatCode>
                <c:ptCount val="8"/>
                <c:pt idx="0">
                  <c:v>88.297364130000005</c:v>
                </c:pt>
                <c:pt idx="1">
                  <c:v>86.640809320000002</c:v>
                </c:pt>
                <c:pt idx="2">
                  <c:v>84.936099999999996</c:v>
                </c:pt>
                <c:pt idx="3">
                  <c:v>83.600460667219579</c:v>
                </c:pt>
                <c:pt idx="4">
                  <c:v>82.959324389700001</c:v>
                </c:pt>
                <c:pt idx="5">
                  <c:v>72.906024615800007</c:v>
                </c:pt>
                <c:pt idx="6">
                  <c:v>72.442289032700003</c:v>
                </c:pt>
                <c:pt idx="7">
                  <c:v>71.497119562600005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C62-492E-9DAA-115040B97CC0}"/>
            </c:ext>
          </c:extLst>
        </c:ser>
        <c:ser>
          <c:idx val="2"/>
          <c:order val="2"/>
          <c:tx>
            <c:strRef>
              <c:f>Formato!$B$6</c:f>
              <c:strCache>
                <c:ptCount val="1"/>
                <c:pt idx="0">
                  <c:v>   Ambos formatos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Formato!$C$3:$J$3</c:f>
              <c:numCache>
                <c:formatCode>General</c:formatCode>
                <c:ptCount val="8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</c:v>
                </c:pt>
              </c:numCache>
            </c:numRef>
          </c:cat>
          <c:val>
            <c:numRef>
              <c:f>Formato!$C$6:$J$6</c:f>
              <c:numCache>
                <c:formatCode>0.0</c:formatCode>
                <c:ptCount val="8"/>
                <c:pt idx="0">
                  <c:v>4.45052264</c:v>
                </c:pt>
                <c:pt idx="1">
                  <c:v>3.2394012399999998</c:v>
                </c:pt>
                <c:pt idx="2">
                  <c:v>4.3284000000000002</c:v>
                </c:pt>
                <c:pt idx="3">
                  <c:v>4.4250025867854594</c:v>
                </c:pt>
                <c:pt idx="4">
                  <c:v>4.7577942104000002</c:v>
                </c:pt>
                <c:pt idx="5">
                  <c:v>5.6196049659999998</c:v>
                </c:pt>
                <c:pt idx="6">
                  <c:v>7.7878620590000001</c:v>
                </c:pt>
                <c:pt idx="7">
                  <c:v>7.4634759967999997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C62-492E-9DAA-115040B97CC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5"/>
        <c:overlap val="100"/>
        <c:axId val="2024077103"/>
        <c:axId val="2024090543"/>
      </c:barChart>
      <c:catAx>
        <c:axId val="202407710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2024090543"/>
        <c:crosses val="autoZero"/>
        <c:auto val="1"/>
        <c:lblAlgn val="ctr"/>
        <c:lblOffset val="100"/>
        <c:noMultiLvlLbl val="0"/>
      </c:catAx>
      <c:valAx>
        <c:axId val="2024090543"/>
        <c:scaling>
          <c:orientation val="minMax"/>
          <c:max val="100"/>
        </c:scaling>
        <c:delete val="1"/>
        <c:axPos val="l"/>
        <c:numFmt formatCode="0.0" sourceLinked="1"/>
        <c:majorTickMark val="none"/>
        <c:minorTickMark val="none"/>
        <c:tickLblPos val="nextTo"/>
        <c:crossAx val="202407710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Primer elemento y fecha" Version="1987"/>
</file>

<file path=customXml/itemProps1.xml><?xml version="1.0" encoding="utf-8"?>
<ds:datastoreItem xmlns:ds="http://schemas.openxmlformats.org/officeDocument/2006/customXml" ds:itemID="{94E5E3DA-A58C-4742-ABB1-1BFC774F4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18</Pages>
  <Words>3060</Words>
  <Characters>16836</Characters>
  <Application>Microsoft Office Word</Application>
  <DocSecurity>0</DocSecurity>
  <Lines>140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Comunicado. Módulo de Práctica Deportiva y Ejercicio Físico 2023</vt:lpstr>
    </vt:vector>
  </TitlesOfParts>
  <Manager>INEGI</Manager>
  <Company>INEGI</Company>
  <LinksUpToDate>false</LinksUpToDate>
  <CharactersWithSpaces>19857</CharactersWithSpaces>
  <SharedDoc>false</SharedDoc>
  <HLinks>
    <vt:vector size="24" baseType="variant">
      <vt:variant>
        <vt:i4>6225973</vt:i4>
      </vt:variant>
      <vt:variant>
        <vt:i4>0</vt:i4>
      </vt:variant>
      <vt:variant>
        <vt:i4>0</vt:i4>
      </vt:variant>
      <vt:variant>
        <vt:i4>5</vt:i4>
      </vt:variant>
      <vt:variant>
        <vt:lpwstr>mailto:comunicacionsocial@inegi.org.mx</vt:lpwstr>
      </vt:variant>
      <vt:variant>
        <vt:lpwstr/>
      </vt:variant>
      <vt:variant>
        <vt:i4>6750243</vt:i4>
      </vt:variant>
      <vt:variant>
        <vt:i4>6</vt:i4>
      </vt:variant>
      <vt:variant>
        <vt:i4>0</vt:i4>
      </vt:variant>
      <vt:variant>
        <vt:i4>5</vt:i4>
      </vt:variant>
      <vt:variant>
        <vt:lpwstr>https://cerlalc.org/publicaciones/metodologia-comun-para-explorar-y-medir-el-comportamiento-lector-el-encuentro-con-lo-digital/</vt:lpwstr>
      </vt:variant>
      <vt:variant>
        <vt:lpwstr/>
      </vt:variant>
      <vt:variant>
        <vt:i4>3014669</vt:i4>
      </vt:variant>
      <vt:variant>
        <vt:i4>3</vt:i4>
      </vt:variant>
      <vt:variant>
        <vt:i4>0</vt:i4>
      </vt:variant>
      <vt:variant>
        <vt:i4>5</vt:i4>
      </vt:variant>
      <vt:variant>
        <vt:lpwstr>https://www.diputados.gob.mx/LeyesBiblio/pdf/LFLL_190118.pdf</vt:lpwstr>
      </vt:variant>
      <vt:variant>
        <vt:lpwstr/>
      </vt:variant>
      <vt:variant>
        <vt:i4>6750243</vt:i4>
      </vt:variant>
      <vt:variant>
        <vt:i4>0</vt:i4>
      </vt:variant>
      <vt:variant>
        <vt:i4>0</vt:i4>
      </vt:variant>
      <vt:variant>
        <vt:i4>5</vt:i4>
      </vt:variant>
      <vt:variant>
        <vt:lpwstr>https://cerlalc.org/publicaciones/metodologia-comun-para-explorar-y-medir-el-comportamiento-lector-el-encuentro-con-lo-digital/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Comunicado. Módulo de Práctica Deportiva y Ejercicio Físico 2023</dc:title>
  <dc:subject/>
  <dc:creator>INEGI</dc:creator>
  <cp:keywords/>
  <cp:lastModifiedBy>GUILLEN MEDINA MOISES</cp:lastModifiedBy>
  <cp:revision>39</cp:revision>
  <cp:lastPrinted>2023-04-20T00:23:00Z</cp:lastPrinted>
  <dcterms:created xsi:type="dcterms:W3CDTF">2023-04-20T00:37:00Z</dcterms:created>
  <dcterms:modified xsi:type="dcterms:W3CDTF">2023-04-20T02:02:00Z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2022-01-14T00:00:00Z</vt:filetime>
  </property>
</Properties>
</file>