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D32A" w14:textId="2CB40734" w:rsidR="00175D88" w:rsidRPr="007E6F86" w:rsidRDefault="00175D88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331C1C">
        <w:rPr>
          <w:rFonts w:cstheme="minorHAnsi"/>
          <w:spacing w:val="6"/>
          <w:sz w:val="20"/>
          <w:szCs w:val="20"/>
        </w:rPr>
        <w:t>La Estadística Mensual sobre el Transporte Urbano de Pasajeros (ETUP)</w:t>
      </w:r>
      <w:r w:rsidRPr="00331C1C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331C1C">
        <w:rPr>
          <w:rFonts w:cstheme="minorHAnsi"/>
          <w:spacing w:val="6"/>
          <w:sz w:val="20"/>
          <w:szCs w:val="20"/>
        </w:rPr>
        <w:t xml:space="preserve"> </w:t>
      </w:r>
      <w:r w:rsidR="000E6090" w:rsidRPr="00331C1C">
        <w:rPr>
          <w:rFonts w:cstheme="minorHAnsi"/>
          <w:spacing w:val="6"/>
          <w:sz w:val="20"/>
          <w:szCs w:val="20"/>
        </w:rPr>
        <w:t>muestra</w:t>
      </w:r>
      <w:r w:rsidRPr="00331C1C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331C1C">
        <w:rPr>
          <w:rFonts w:cstheme="minorHAnsi"/>
          <w:spacing w:val="6"/>
          <w:sz w:val="20"/>
          <w:szCs w:val="20"/>
        </w:rPr>
        <w:t>n</w:t>
      </w:r>
      <w:r w:rsidRPr="00331C1C">
        <w:rPr>
          <w:rFonts w:cstheme="minorHAnsi"/>
          <w:spacing w:val="6"/>
          <w:sz w:val="20"/>
          <w:szCs w:val="20"/>
        </w:rPr>
        <w:t xml:space="preserve">sporte de pasajeros de la Ciudad de México, Guadalajara, Monterrey y Pachuca. El </w:t>
      </w:r>
      <w:r w:rsidR="005157E8" w:rsidRPr="00331C1C">
        <w:rPr>
          <w:rFonts w:cstheme="minorHAnsi"/>
          <w:spacing w:val="6"/>
          <w:sz w:val="20"/>
          <w:szCs w:val="20"/>
        </w:rPr>
        <w:t>I</w:t>
      </w:r>
      <w:r w:rsidRPr="00331C1C">
        <w:rPr>
          <w:rFonts w:cstheme="minorHAnsi"/>
          <w:spacing w:val="6"/>
          <w:sz w:val="20"/>
          <w:szCs w:val="20"/>
        </w:rPr>
        <w:t xml:space="preserve">nstituto capta información de cada uno de los Sistemas de Transporte Urbano de Pasajeros a partir de los registros de </w:t>
      </w:r>
      <w:r w:rsidR="00331C1C">
        <w:rPr>
          <w:rFonts w:cstheme="minorHAnsi"/>
          <w:spacing w:val="6"/>
          <w:sz w:val="20"/>
          <w:szCs w:val="20"/>
        </w:rPr>
        <w:t xml:space="preserve">los </w:t>
      </w:r>
      <w:r w:rsidRPr="00331C1C">
        <w:rPr>
          <w:rFonts w:cstheme="minorHAnsi"/>
          <w:spacing w:val="6"/>
          <w:sz w:val="20"/>
          <w:szCs w:val="20"/>
        </w:rPr>
        <w:t>servicio</w:t>
      </w:r>
      <w:r w:rsidR="00331C1C">
        <w:rPr>
          <w:rFonts w:cstheme="minorHAnsi"/>
          <w:spacing w:val="6"/>
          <w:sz w:val="20"/>
          <w:szCs w:val="20"/>
        </w:rPr>
        <w:t>s</w:t>
      </w:r>
      <w:r w:rsidRPr="00331C1C">
        <w:rPr>
          <w:rFonts w:cstheme="minorHAnsi"/>
          <w:spacing w:val="6"/>
          <w:sz w:val="20"/>
          <w:szCs w:val="20"/>
        </w:rPr>
        <w:t xml:space="preserve"> de</w:t>
      </w:r>
      <w:r w:rsidR="00712F52" w:rsidRPr="00331C1C">
        <w:rPr>
          <w:rFonts w:cstheme="minorHAnsi"/>
          <w:spacing w:val="6"/>
          <w:sz w:val="20"/>
          <w:szCs w:val="20"/>
        </w:rPr>
        <w:t>l sistema de</w:t>
      </w:r>
      <w:r w:rsidRPr="00331C1C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331C1C">
        <w:rPr>
          <w:rFonts w:cstheme="minorHAnsi"/>
          <w:spacing w:val="6"/>
          <w:sz w:val="20"/>
          <w:szCs w:val="20"/>
        </w:rPr>
        <w:t xml:space="preserve">público </w:t>
      </w:r>
      <w:r w:rsidRPr="00331C1C">
        <w:rPr>
          <w:rFonts w:cstheme="minorHAnsi"/>
          <w:spacing w:val="6"/>
          <w:sz w:val="20"/>
          <w:szCs w:val="20"/>
        </w:rPr>
        <w:t>estatal.</w:t>
      </w:r>
    </w:p>
    <w:p w14:paraId="410CB8D7" w14:textId="7122D9FB" w:rsidR="00175D88" w:rsidRDefault="00175D88" w:rsidP="004F516E">
      <w:pPr>
        <w:pStyle w:val="Textoindependiente"/>
        <w:spacing w:before="8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1305FBF" w14:textId="51DF530A" w:rsidR="00C74483" w:rsidRPr="00353930" w:rsidRDefault="00C74483" w:rsidP="004F516E">
      <w:pPr>
        <w:pStyle w:val="Textoindependiente"/>
        <w:numPr>
          <w:ilvl w:val="0"/>
          <w:numId w:val="1"/>
        </w:numPr>
        <w:spacing w:before="72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la Ciudad de México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</w:t>
      </w:r>
      <w:r w:rsidR="00331C1C"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prestó servicio a </w:t>
      </w:r>
      <w:r w:rsidR="004307D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99.7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durante </w:t>
      </w:r>
      <w:r w:rsidR="000D2B5F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2021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890F0C">
        <w:rPr>
          <w:rFonts w:asciiTheme="minorHAnsi" w:hAnsiTheme="minorHAnsi" w:cstheme="minorHAnsi"/>
          <w:b/>
          <w:bCs/>
          <w:spacing w:val="4"/>
          <w:sz w:val="20"/>
          <w:szCs w:val="20"/>
        </w:rPr>
        <w:t>2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.8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más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que el mes anterior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7EC1719D" w14:textId="131A209F" w:rsidR="00353930" w:rsidRPr="00353930" w:rsidRDefault="00353930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de transporte público de Guadalajara reportó en el </w:t>
      </w:r>
      <w:r w:rsidR="00574714">
        <w:rPr>
          <w:rFonts w:asciiTheme="minorHAnsi" w:hAnsiTheme="minorHAnsi" w:cstheme="minorHAnsi"/>
          <w:b/>
          <w:bCs/>
          <w:spacing w:val="4"/>
          <w:sz w:val="20"/>
          <w:szCs w:val="20"/>
        </w:rPr>
        <w:t>sexto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mes de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este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año un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flujo de usuarios de 1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2.</w:t>
      </w:r>
      <w:r w:rsidR="00C74CF3">
        <w:rPr>
          <w:rFonts w:asciiTheme="minorHAnsi" w:hAnsiTheme="minorHAnsi" w:cstheme="minorHAnsi"/>
          <w:b/>
          <w:bCs/>
          <w:spacing w:val="4"/>
          <w:sz w:val="20"/>
          <w:szCs w:val="20"/>
        </w:rPr>
        <w:t>7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personas,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 w:rsidR="00C74CF3">
        <w:rPr>
          <w:rFonts w:asciiTheme="minorHAnsi" w:hAnsiTheme="minorHAnsi" w:cstheme="minorHAnsi"/>
          <w:b/>
          <w:bCs/>
          <w:spacing w:val="4"/>
          <w:sz w:val="20"/>
          <w:szCs w:val="20"/>
        </w:rPr>
        <w:t>.2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más que el mes de </w:t>
      </w:r>
      <w:r w:rsidR="000D2B5F">
        <w:rPr>
          <w:rFonts w:asciiTheme="minorHAnsi" w:hAnsiTheme="minorHAnsi" w:cstheme="minorHAnsi"/>
          <w:b/>
          <w:bCs/>
          <w:spacing w:val="4"/>
          <w:sz w:val="20"/>
          <w:szCs w:val="20"/>
        </w:rPr>
        <w:t>mayo</w:t>
      </w:r>
      <w:r w:rsidR="004307D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DB944C2" w14:textId="234530E5" w:rsidR="00353930" w:rsidRPr="002328D4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usuarios del sistema de transporte p</w:t>
      </w:r>
      <w:r w:rsidR="00331C1C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blico de Monterrey alcanzaron los 1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1.</w:t>
      </w:r>
      <w:r w:rsidR="00C74CF3">
        <w:rPr>
          <w:rFonts w:asciiTheme="minorHAnsi" w:hAnsiTheme="minorHAnsi" w:cstheme="minorHAnsi"/>
          <w:b/>
          <w:bCs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</w:t>
      </w:r>
      <w:r w:rsidR="004307D9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pasajeros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en el mes de referencia</w:t>
      </w:r>
      <w:r w:rsidR="009D707E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;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esto fue </w:t>
      </w:r>
      <w:r w:rsidR="00C74CF3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1.4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mayor a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l mes previo.</w:t>
      </w:r>
    </w:p>
    <w:p w14:paraId="285E9AD6" w14:textId="017974CB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Por último, en la ciudad de Pachuca el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sistema de transporte público reportó el traslado de 1.</w:t>
      </w:r>
      <w:r w:rsidR="00E67449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pasajeros en </w:t>
      </w:r>
      <w:r w:rsidR="000D2B5F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lo que significó </w:t>
      </w:r>
      <w:r w:rsidR="00C74CF3">
        <w:rPr>
          <w:rFonts w:asciiTheme="minorHAnsi" w:hAnsiTheme="minorHAnsi" w:cstheme="minorHAnsi"/>
          <w:b/>
          <w:bCs/>
          <w:spacing w:val="4"/>
          <w:sz w:val="20"/>
          <w:szCs w:val="20"/>
        </w:rPr>
        <w:t>1.1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C74CF3">
        <w:rPr>
          <w:rFonts w:asciiTheme="minorHAnsi" w:hAnsiTheme="minorHAnsi" w:cstheme="minorHAnsi"/>
          <w:b/>
          <w:bCs/>
          <w:spacing w:val="4"/>
          <w:sz w:val="20"/>
          <w:szCs w:val="20"/>
        </w:rPr>
        <w:t>eno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s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usuarios que en el mes inmediato anterior.</w:t>
      </w:r>
    </w:p>
    <w:p w14:paraId="07628913" w14:textId="31C94387" w:rsidR="00175D88" w:rsidRPr="007E6F86" w:rsidRDefault="00175D88" w:rsidP="006C1920">
      <w:pPr>
        <w:pStyle w:val="Textoindependiente"/>
        <w:spacing w:before="9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México</w:t>
      </w:r>
    </w:p>
    <w:p w14:paraId="340B4A4C" w14:textId="307185D4" w:rsidR="00175D88" w:rsidRDefault="00175D88" w:rsidP="004F516E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la Ciudad de México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se transportaron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en </w:t>
      </w:r>
      <w:r w:rsidR="000D2B5F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de 2021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cerca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100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mediante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 xml:space="preserve"> e</w:t>
      </w:r>
      <w:r w:rsidR="00503906">
        <w:rPr>
          <w:rFonts w:asciiTheme="minorHAnsi" w:hAnsiTheme="minorHAnsi" w:cstheme="minorHAnsi"/>
          <w:spacing w:val="4"/>
          <w:sz w:val="20"/>
          <w:szCs w:val="20"/>
        </w:rPr>
        <w:t xml:space="preserve">l </w:t>
      </w:r>
      <w:r w:rsidR="00C71222">
        <w:rPr>
          <w:rFonts w:asciiTheme="minorHAnsi" w:hAnsiTheme="minorHAnsi" w:cstheme="minorHAnsi"/>
          <w:spacing w:val="4"/>
          <w:sz w:val="20"/>
          <w:szCs w:val="20"/>
        </w:rPr>
        <w:t>sistema público de transporte urbano de pasajeros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Co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n relación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al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mes anterior se trasladaron 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.8</w:t>
      </w:r>
      <w:r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más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personas;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12F52">
        <w:rPr>
          <w:rFonts w:asciiTheme="minorHAnsi" w:hAnsiTheme="minorHAnsi" w:cstheme="minorHAnsi"/>
          <w:spacing w:val="4"/>
          <w:sz w:val="20"/>
          <w:szCs w:val="20"/>
        </w:rPr>
        <w:t xml:space="preserve">al realizar la comparación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el mismo </w:t>
      </w:r>
      <w:r w:rsidRPr="00766F8B">
        <w:rPr>
          <w:rFonts w:asciiTheme="minorHAnsi" w:hAnsiTheme="minorHAnsi" w:cstheme="minorHAnsi"/>
          <w:spacing w:val="4"/>
          <w:sz w:val="20"/>
          <w:szCs w:val="20"/>
        </w:rPr>
        <w:t xml:space="preserve">mes de </w:t>
      </w:r>
      <w:r w:rsidR="0039760B" w:rsidRPr="00766F8B">
        <w:rPr>
          <w:rFonts w:asciiTheme="minorHAnsi" w:hAnsiTheme="minorHAnsi" w:cstheme="minorHAnsi"/>
          <w:spacing w:val="4"/>
          <w:sz w:val="20"/>
          <w:szCs w:val="20"/>
        </w:rPr>
        <w:t>2020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 observó un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incremento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58.6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por </w:t>
      </w:r>
      <w:r w:rsidR="005157E8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84A4A77" w14:textId="04494112" w:rsidR="003E4AD0" w:rsidRPr="00175D88" w:rsidRDefault="003E4AD0" w:rsidP="00C74CF3">
      <w:pPr>
        <w:pStyle w:val="Textoindependiente"/>
        <w:keepNext/>
        <w:keepLines/>
        <w:widowControl w:val="0"/>
        <w:spacing w:before="180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</w:t>
      </w:r>
      <w:r w:rsidR="00AC12F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>en la Ciudad de México</w:t>
      </w:r>
      <w:r w:rsidR="00ED6D4F">
        <w:rPr>
          <w:rFonts w:asciiTheme="minorHAnsi" w:hAnsiTheme="minorHAnsi" w:cstheme="minorHAnsi"/>
          <w:b/>
          <w:smallCaps/>
          <w:sz w:val="20"/>
          <w:szCs w:val="20"/>
        </w:rPr>
        <w:t>,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51793C5" w14:textId="72279A84" w:rsidR="003E4AD0" w:rsidRDefault="003E4AD0" w:rsidP="003E4AD0">
      <w:pPr>
        <w:spacing w:after="0"/>
        <w:jc w:val="center"/>
      </w:pPr>
      <w:r>
        <w:t>(</w:t>
      </w:r>
      <w:r w:rsidR="00413665">
        <w:t xml:space="preserve">Pasajeros y </w:t>
      </w:r>
      <w:r w:rsidR="00AC12F0">
        <w:t>kilómetros</w:t>
      </w:r>
      <w:r>
        <w:t>)</w:t>
      </w:r>
    </w:p>
    <w:p w14:paraId="3BDA9961" w14:textId="37F790B5" w:rsidR="005F1182" w:rsidRDefault="00890F0C" w:rsidP="002C474E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2F77360A" wp14:editId="7AD55AF7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E775" w14:textId="212B8266" w:rsidR="00A72397" w:rsidRPr="00E9331F" w:rsidRDefault="007551FE" w:rsidP="00A7239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A72397" w:rsidRPr="007E6F86">
        <w:rPr>
          <w:rFonts w:cstheme="minorHAnsi"/>
          <w:sz w:val="14"/>
          <w:szCs w:val="14"/>
        </w:rPr>
        <w:t>Fuente: INEGI.</w:t>
      </w:r>
    </w:p>
    <w:p w14:paraId="13DEF87B" w14:textId="3EDBD83B" w:rsidR="00A72397" w:rsidRDefault="00A72397" w:rsidP="00154EC4">
      <w:pPr>
        <w:pStyle w:val="Textoindependiente"/>
        <w:spacing w:before="14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cuanto a la distancia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por el transporte público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en el mes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que se </w:t>
      </w:r>
      <w:r w:rsidR="000866A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reporta se registraron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C94DFE" w:rsidRPr="003D5E37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por los</w:t>
      </w:r>
      <w:r w:rsidR="008606B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distintos tipos de servicio de transporte</w:t>
      </w:r>
      <w:r w:rsidR="0039760B" w:rsidRPr="002328D4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en comparación con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la información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0D2B5F" w:rsidRPr="002328D4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>sta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representó un</w:t>
      </w:r>
      <w:r w:rsidR="006C192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incremento 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890F0C" w:rsidRPr="002328D4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6C1920" w:rsidRPr="002328D4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un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aumento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14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.5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% frente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0D2B5F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06B0">
        <w:rPr>
          <w:rFonts w:asciiTheme="minorHAnsi" w:hAnsiTheme="minorHAnsi" w:cstheme="minorHAnsi"/>
          <w:spacing w:val="4"/>
          <w:sz w:val="20"/>
          <w:szCs w:val="20"/>
        </w:rPr>
        <w:t>de 2020</w:t>
      </w:r>
      <w:r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E9A105" w14:textId="18AF8958" w:rsidR="00464A7E" w:rsidRDefault="00464A7E" w:rsidP="004F516E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7E2F85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>rbano de pasajeros en la Ciudad de México</w:t>
      </w:r>
    </w:p>
    <w:p w14:paraId="09D31BC1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2DC73EA" w14:textId="62F4C7BB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5E577F58" w14:textId="639390BE" w:rsidR="00464A7E" w:rsidRDefault="00464A7E" w:rsidP="00464A7E">
      <w:pPr>
        <w:spacing w:after="0"/>
        <w:jc w:val="center"/>
      </w:pPr>
      <w:r>
        <w:t>(Miles de p</w:t>
      </w:r>
      <w:r w:rsidR="002575B9">
        <w:t>asajeros</w:t>
      </w:r>
      <w:r>
        <w:t xml:space="preserve"> y miles de kilómetros)</w:t>
      </w:r>
    </w:p>
    <w:tbl>
      <w:tblPr>
        <w:tblStyle w:val="Tablaconcuadrcula"/>
        <w:tblW w:w="5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887"/>
        <w:gridCol w:w="982"/>
        <w:gridCol w:w="1134"/>
      </w:tblGrid>
      <w:tr w:rsidR="00464A7E" w14:paraId="3914C597" w14:textId="77777777" w:rsidTr="004307D9">
        <w:tc>
          <w:tcPr>
            <w:tcW w:w="2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D3AA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0B1F3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2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78C78" w14:textId="58ED83FB" w:rsidR="00464A7E" w:rsidRPr="00154EC4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 al:</w:t>
            </w:r>
          </w:p>
        </w:tc>
      </w:tr>
      <w:tr w:rsidR="00464A7E" w14:paraId="2044DE62" w14:textId="77777777" w:rsidTr="004307D9">
        <w:trPr>
          <w:trHeight w:val="51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CFE34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E1149D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0B177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4E152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569E5F90" w14:textId="77777777" w:rsidTr="002643AA">
        <w:trPr>
          <w:trHeight w:val="251"/>
        </w:trPr>
        <w:tc>
          <w:tcPr>
            <w:tcW w:w="508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D14160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894361" w14:paraId="0E9205EC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500AA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4B73C11" w14:textId="750B81E5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8,238.1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4884EDC" w14:textId="24894B29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64355" w14:textId="434A4E57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38.7 </w:t>
            </w:r>
          </w:p>
        </w:tc>
      </w:tr>
      <w:tr w:rsidR="00894361" w14:paraId="291E9321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F3BF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A08A508" w14:textId="2EC874B7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3,928.4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8AFD1B0" w14:textId="375F4663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23.7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C0C261A" w14:textId="173DC137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16.8 </w:t>
            </w:r>
          </w:p>
        </w:tc>
      </w:tr>
      <w:tr w:rsidR="00464A7E" w14:paraId="1D0E8389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F312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de transporte colectivo metro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94361" w14:paraId="5666BB8D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DFBB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B0BF548" w14:textId="21D0C82E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63,410.8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4CD97A9" w14:textId="4254633D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3FF354" w14:textId="74A3AC55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41.6 </w:t>
            </w:r>
          </w:p>
        </w:tc>
      </w:tr>
      <w:tr w:rsidR="00894361" w14:paraId="5A532B03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5E87D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24DC33" w14:textId="02605EB1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2,738.4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22073BB" w14:textId="6D0D6834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4.1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04B9A8" w14:textId="206E86C0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29.0 </w:t>
            </w:r>
          </w:p>
        </w:tc>
      </w:tr>
      <w:tr w:rsidR="00464A7E" w14:paraId="4EE02090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E8C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94361" w14:paraId="1FF6EC01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E2156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B619EBB" w14:textId="0BCDB910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1,413.8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B135881" w14:textId="5BEF0CD6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372E45" w14:textId="45755EB2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117.9 </w:t>
            </w:r>
          </w:p>
        </w:tc>
      </w:tr>
      <w:tr w:rsidR="00894361" w14:paraId="5B5BDF7F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89B28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0F54198" w14:textId="27A7A5A4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102.6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E24BEB" w14:textId="05D6DD42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3875F32" w14:textId="65A81EAD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105.3 </w:t>
            </w:r>
          </w:p>
        </w:tc>
      </w:tr>
      <w:tr w:rsidR="00464A7E" w14:paraId="24E30F1A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9FF46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894361" w14:paraId="78DBD23D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16DD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C4DB87" w14:textId="3656218A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4,456.6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268935" w14:textId="4CEBD2B6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6A94D1" w14:textId="19011FA8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148.6 </w:t>
            </w:r>
          </w:p>
        </w:tc>
      </w:tr>
      <w:tr w:rsidR="00894361" w14:paraId="12E1E453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D76D5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96488D9" w14:textId="2D712934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1,080.0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E29A8A" w14:textId="4EA0A4D3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04F7254" w14:textId="47939531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44.3 </w:t>
            </w:r>
          </w:p>
        </w:tc>
      </w:tr>
      <w:tr w:rsidR="00464A7E" w14:paraId="62D830C8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0F587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94361" w14:paraId="65BFB161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4427F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07D3CF" w14:textId="70E0DC91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22,154.5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3558597" w14:textId="66409A75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2F2C014" w14:textId="59007B4B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128.8 </w:t>
            </w:r>
          </w:p>
        </w:tc>
      </w:tr>
      <w:tr w:rsidR="00894361" w14:paraId="5794178F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C8A8" w14:textId="77777777" w:rsidR="00894361" w:rsidRDefault="00894361" w:rsidP="00894361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0929686" w14:textId="09AEB18B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4,140.3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A53CB8" w14:textId="13E9A9FC" w:rsidR="00894361" w:rsidRDefault="00894361" w:rsidP="00894361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170E7F" w14:textId="37E6D5A8" w:rsidR="00894361" w:rsidRDefault="00894361" w:rsidP="00894361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68.7 </w:t>
            </w:r>
          </w:p>
        </w:tc>
      </w:tr>
      <w:tr w:rsidR="00890F0C" w14:paraId="590FB433" w14:textId="77777777" w:rsidTr="004307D9">
        <w:tc>
          <w:tcPr>
            <w:tcW w:w="208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D04" w14:textId="7D2AA1D5" w:rsidR="00890F0C" w:rsidRDefault="00890F0C" w:rsidP="00890F0C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8C9B03" w14:textId="1143DF0B" w:rsidR="00890F0C" w:rsidRDefault="00890F0C" w:rsidP="00890F0C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99,673.9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23A5E5" w14:textId="1B80FF3E" w:rsidR="00890F0C" w:rsidRDefault="00890F0C" w:rsidP="00890F0C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A019EF" w14:textId="4F206271" w:rsidR="00890F0C" w:rsidRDefault="00890F0C" w:rsidP="00890F0C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58.6 </w:t>
            </w:r>
          </w:p>
        </w:tc>
      </w:tr>
      <w:tr w:rsidR="00890F0C" w14:paraId="0C1F40B5" w14:textId="77777777" w:rsidTr="004307D9"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E237" w14:textId="77777777" w:rsidR="00890F0C" w:rsidRDefault="00890F0C" w:rsidP="00890F0C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734214" w14:textId="08E785F3" w:rsidR="00890F0C" w:rsidRDefault="00890F0C" w:rsidP="00890F0C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11,989.6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BADAE5" w14:textId="6DA66401" w:rsidR="00890F0C" w:rsidRDefault="00890F0C" w:rsidP="00890F0C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9.9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6C7707" w14:textId="6D59662E" w:rsidR="00890F0C" w:rsidRDefault="00890F0C" w:rsidP="00890F0C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14.5 </w:t>
            </w:r>
          </w:p>
        </w:tc>
      </w:tr>
    </w:tbl>
    <w:p w14:paraId="2602084B" w14:textId="77777777" w:rsidR="00464A7E" w:rsidRDefault="00464A7E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 INEGI.</w:t>
      </w:r>
    </w:p>
    <w:p w14:paraId="27843801" w14:textId="130337F6" w:rsidR="00722240" w:rsidRDefault="00722240" w:rsidP="00722240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lastRenderedPageBreak/>
        <w:t>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 principal medio de transporte público en la Ciudad de México fue el Sistema de Transporte Colectivo Metro que prestó servicio a</w:t>
      </w:r>
      <w:r w:rsidR="00C9098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3.4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; a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>ste le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siguieron en importancia el Metrobús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890F0C" w:rsidRPr="003D5E37">
        <w:rPr>
          <w:rFonts w:asciiTheme="minorHAnsi" w:hAnsiTheme="minorHAnsi" w:cstheme="minorHAnsi"/>
          <w:spacing w:val="4"/>
          <w:sz w:val="20"/>
          <w:szCs w:val="20"/>
        </w:rPr>
        <w:t>2.2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>, la Red de Transporte de Pasajeros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(RTP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8.2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el Trolebús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4.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el Tren Ligero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1.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pasajeros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2333B5" w14:textId="62989DF6" w:rsidR="00C9098A" w:rsidRPr="00175D88" w:rsidRDefault="00C9098A" w:rsidP="00BE2B0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México 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según tipo de transporte público, a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839280" w14:textId="4C1DCFD6" w:rsidR="00C9098A" w:rsidRDefault="00C9098A" w:rsidP="00C9098A">
      <w:pPr>
        <w:spacing w:after="0"/>
        <w:jc w:val="center"/>
      </w:pPr>
      <w:r>
        <w:t>(</w:t>
      </w:r>
      <w:r w:rsidR="00CB03BC">
        <w:t>Millones de pasajeros</w:t>
      </w:r>
      <w:r>
        <w:t>)</w:t>
      </w:r>
    </w:p>
    <w:p w14:paraId="4B9819FB" w14:textId="3C4216CD" w:rsidR="00C9098A" w:rsidRDefault="00890F0C" w:rsidP="00C9098A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4E718E23" wp14:editId="775F3EC7">
            <wp:extent cx="3060000" cy="2160000"/>
            <wp:effectExtent l="0" t="0" r="7620" b="1206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299817" w14:textId="77777777" w:rsidR="00C9098A" w:rsidRPr="00E9331F" w:rsidRDefault="00C9098A" w:rsidP="00C9098A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941AB8D" w14:textId="2A44ABEC" w:rsidR="00175D88" w:rsidRPr="007E6F86" w:rsidRDefault="00175D88" w:rsidP="00BE2B06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Guadalajara</w:t>
      </w:r>
    </w:p>
    <w:p w14:paraId="4A27F6AE" w14:textId="651481C0" w:rsidR="00464A7E" w:rsidRDefault="00175D88" w:rsidP="00BE2B06">
      <w:pPr>
        <w:pStyle w:val="Textoindependiente"/>
        <w:spacing w:before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la ciudad de Guadalajara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fueron transportadas 1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2.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durante el </w:t>
      </w:r>
      <w:r w:rsidR="00574714" w:rsidRPr="002328D4">
        <w:rPr>
          <w:rFonts w:asciiTheme="minorHAnsi" w:hAnsiTheme="minorHAnsi" w:cstheme="minorHAnsi"/>
          <w:spacing w:val="4"/>
          <w:sz w:val="20"/>
          <w:szCs w:val="20"/>
        </w:rPr>
        <w:t>sexto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 del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presente 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>año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por el sistema de transporte urbano de la ciudad</w:t>
      </w:r>
      <w:r w:rsidR="00F31AB3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  <w:r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 w:rsidRPr="003D5E37">
        <w:rPr>
          <w:rFonts w:asciiTheme="minorHAnsi" w:hAnsiTheme="minorHAnsi" w:cstheme="minorHAnsi"/>
          <w:spacing w:val="4"/>
          <w:sz w:val="20"/>
          <w:szCs w:val="20"/>
        </w:rPr>
        <w:t>De esta forma en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este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mes se trasladaron </w:t>
      </w:r>
      <w:r w:rsidR="00E371AA" w:rsidRPr="003D5E37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083058" w:rsidRPr="003D5E37">
        <w:rPr>
          <w:rFonts w:asciiTheme="minorHAnsi" w:hAnsiTheme="minorHAnsi" w:cstheme="minorHAnsi"/>
          <w:spacing w:val="4"/>
          <w:sz w:val="20"/>
          <w:szCs w:val="20"/>
        </w:rPr>
        <w:t>.2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% más pasajeros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respecto a </w:t>
      </w:r>
      <w:r w:rsidR="000D2B5F" w:rsidRPr="003D5E37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85.7% más si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 w:rsidRPr="003D5E37">
        <w:rPr>
          <w:rFonts w:asciiTheme="minorHAnsi" w:hAnsiTheme="minorHAnsi" w:cstheme="minorHAnsi"/>
          <w:spacing w:val="4"/>
          <w:sz w:val="20"/>
          <w:szCs w:val="20"/>
        </w:rPr>
        <w:t>compara con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D2B5F" w:rsidRPr="003D5E37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2575B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202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8D54A35" w14:textId="0CAE1957" w:rsidR="00464A7E" w:rsidRPr="00175D88" w:rsidRDefault="00464A7E" w:rsidP="0098166F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Guadalajara</w:t>
      </w:r>
      <w:r w:rsidR="00215A86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698C9843" w14:textId="365BA5F2" w:rsidR="00464A7E" w:rsidRDefault="00464A7E" w:rsidP="00464A7E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</w:p>
    <w:p w14:paraId="51BA2758" w14:textId="609A5CB5" w:rsidR="00464A7E" w:rsidRDefault="00083058" w:rsidP="00A11E74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083058">
        <w:rPr>
          <w:rFonts w:asciiTheme="minorHAnsi" w:hAnsiTheme="minorHAnsi" w:cstheme="minorHAnsi"/>
          <w:noProof/>
        </w:rPr>
        <w:drawing>
          <wp:inline distT="0" distB="0" distL="0" distR="0" wp14:anchorId="1CE37E9F" wp14:editId="30C5DC1B">
            <wp:extent cx="3060000" cy="2160000"/>
            <wp:effectExtent l="0" t="0" r="7620" b="1206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842F1C" w14:textId="0006D524" w:rsidR="00464A7E" w:rsidRPr="00C8103A" w:rsidRDefault="007551FE" w:rsidP="00464A7E">
      <w:pPr>
        <w:spacing w:after="0" w:line="140" w:lineRule="exact"/>
        <w:ind w:left="142" w:right="17" w:hanging="142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</w:rPr>
        <w:t xml:space="preserve"> </w:t>
      </w:r>
      <w:r w:rsidR="00464A7E" w:rsidRPr="00C8103A">
        <w:rPr>
          <w:rFonts w:cstheme="minorHAnsi"/>
          <w:color w:val="000000" w:themeColor="text1"/>
          <w:sz w:val="14"/>
          <w:szCs w:val="14"/>
        </w:rPr>
        <w:t>Fuente: INEGI.</w:t>
      </w:r>
    </w:p>
    <w:p w14:paraId="25D44BD0" w14:textId="6E48DC58" w:rsidR="00464A7E" w:rsidRDefault="00F6056F" w:rsidP="00FA4F47">
      <w:pPr>
        <w:pStyle w:val="Textoindependiente"/>
        <w:spacing w:before="96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urbano en esta ciudad </w:t>
      </w:r>
      <w:r w:rsidR="00CA4F85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tapatía</w:t>
      </w:r>
      <w:r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registró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0D2B5F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una distancia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recorrida </w:t>
      </w:r>
      <w:r>
        <w:rPr>
          <w:rFonts w:asciiTheme="minorHAnsi" w:hAnsiTheme="minorHAnsi" w:cstheme="minorHAnsi"/>
          <w:spacing w:val="4"/>
          <w:sz w:val="20"/>
          <w:szCs w:val="20"/>
        </w:rPr>
        <w:t>de 1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comparación con el mes inmediato anterior se observó una reducción de 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1.9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y respecto a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>l mismo mes de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los 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kilómetros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aumentaron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en 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13.4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7F510B1A" w14:textId="368545C3" w:rsidR="00464A7E" w:rsidRDefault="00464A7E" w:rsidP="004D3506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</w:t>
      </w:r>
    </w:p>
    <w:p w14:paraId="6323E1B9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2976B04" w14:textId="71958FD5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35F17F7A" w14:textId="0C80BBA3" w:rsidR="00464A7E" w:rsidRDefault="00464A7E" w:rsidP="00464A7E">
      <w:pPr>
        <w:spacing w:after="0"/>
        <w:jc w:val="center"/>
      </w:pPr>
      <w:r>
        <w:t>(Miles de p</w:t>
      </w:r>
      <w:r w:rsidR="002575B9">
        <w:t>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464A7E" w14:paraId="4562D859" w14:textId="77777777" w:rsidTr="00464A7E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A011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66E7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981BC" w14:textId="010DE9D0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464A7E" w14:paraId="324397B8" w14:textId="77777777" w:rsidTr="00464A7E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29A02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B2A19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AE628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C8E16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7B06E8CF" w14:textId="77777777" w:rsidTr="00464A7E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66202A6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083058" w14:paraId="1B0A5C5A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4D07" w14:textId="4709EAD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C7DDAE3" w14:textId="3AEB0381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3430C09" w14:textId="3D437DBF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E317962" w14:textId="4DD9257B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27.0 </w:t>
            </w:r>
          </w:p>
        </w:tc>
      </w:tr>
      <w:tr w:rsidR="00083058" w14:paraId="6B87E8F7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5A190" w14:textId="7777777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940C58" w14:textId="23FD46DD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6AA6FB3" w14:textId="4386A92C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8BF6CD" w14:textId="595FDB63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23.1 </w:t>
            </w:r>
          </w:p>
        </w:tc>
      </w:tr>
      <w:tr w:rsidR="00464A7E" w14:paraId="44B6C267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4B6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eléctrico</w:t>
            </w:r>
          </w:p>
        </w:tc>
      </w:tr>
      <w:tr w:rsidR="00083058" w14:paraId="5B3F6181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B94B" w14:textId="65AA0836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46D3DD9" w14:textId="5E0E07B0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9,522.4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DEA923D" w14:textId="39AFA537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AF8F0ED" w14:textId="2297F8E4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110.7 </w:t>
            </w:r>
          </w:p>
        </w:tc>
      </w:tr>
      <w:tr w:rsidR="00083058" w14:paraId="37ADA0AC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6E8D" w14:textId="7777777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B79E527" w14:textId="55572AAB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710.9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58B90C" w14:textId="6117AC94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CBFDDD3" w14:textId="364562C7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39.1 </w:t>
            </w:r>
          </w:p>
        </w:tc>
      </w:tr>
      <w:tr w:rsidR="00464A7E" w14:paraId="7BA452B1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9C91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083058" w14:paraId="10ADB2D5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3A3F" w14:textId="6283112C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5987D18" w14:textId="42E13FBC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2,006.4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03E560" w14:textId="5F37D584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E835DAD" w14:textId="348FD115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33.6 </w:t>
            </w:r>
          </w:p>
        </w:tc>
      </w:tr>
      <w:tr w:rsidR="00083058" w14:paraId="1D14A1FF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47F4" w14:textId="7777777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C7F4CC8" w14:textId="2F6E1B5F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320.2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AB17948" w14:textId="25BFBD8F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586BD31" w14:textId="3F466932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9.0 </w:t>
            </w:r>
          </w:p>
        </w:tc>
      </w:tr>
      <w:tr w:rsidR="00464A7E" w14:paraId="3D0A964C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7905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083058" w14:paraId="17D40EFF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C783" w14:textId="7ED2523E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D6C7A1" w14:textId="75CABFB6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564.6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BB53991" w14:textId="1D409856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26E2D7E" w14:textId="4F4B3EA7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36.4 </w:t>
            </w:r>
          </w:p>
        </w:tc>
      </w:tr>
      <w:tr w:rsidR="00083058" w14:paraId="5596BC5E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00668" w14:textId="7777777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2129F58" w14:textId="2A6EFEB5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391.9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F77CB75" w14:textId="29D21858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C53534" w14:textId="287C0CB4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22.4 </w:t>
            </w:r>
          </w:p>
        </w:tc>
      </w:tr>
      <w:tr w:rsidR="00464A7E" w14:paraId="369AA80E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4FF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Integral del Tren Ligero (SITREN)</w:t>
            </w:r>
          </w:p>
        </w:tc>
      </w:tr>
      <w:tr w:rsidR="00083058" w14:paraId="66E8DD44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DE053" w14:textId="08D56D64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03B5AF" w14:textId="4CB2A136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425.9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E5DB2C5" w14:textId="46F640A8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A01240" w14:textId="621023F5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64.9 </w:t>
            </w:r>
          </w:p>
        </w:tc>
      </w:tr>
      <w:tr w:rsidR="00083058" w14:paraId="2D1D0847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6681" w14:textId="77777777" w:rsidR="00083058" w:rsidRDefault="00083058" w:rsidP="0008305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BD20C72" w14:textId="5F66E03D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4346A59" w14:textId="34988CFF" w:rsidR="00083058" w:rsidRDefault="00083058" w:rsidP="0008305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3.4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E0B8C4" w14:textId="6D877483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11.9 </w:t>
            </w:r>
          </w:p>
        </w:tc>
      </w:tr>
      <w:tr w:rsidR="00083058" w14:paraId="43863C49" w14:textId="77777777" w:rsidTr="00464A7E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353CC" w14:textId="77777777" w:rsidR="00083058" w:rsidRDefault="00083058" w:rsidP="0008305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F42A84E" w14:textId="10CEFBD6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12,714.9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3F8117" w14:textId="6965779D" w:rsidR="00083058" w:rsidRDefault="00083058" w:rsidP="0008305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3.2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483781" w14:textId="528C16A1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85.7 </w:t>
            </w:r>
          </w:p>
        </w:tc>
      </w:tr>
      <w:tr w:rsidR="00083058" w14:paraId="16999185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8FFE" w14:textId="77777777" w:rsidR="00083058" w:rsidRDefault="00083058" w:rsidP="0008305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77C416" w14:textId="1C2171B5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1,678.8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AA5E66" w14:textId="774ECBF3" w:rsidR="00083058" w:rsidRDefault="00083058" w:rsidP="0008305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1.9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7F46A2A" w14:textId="1BD0D05E" w:rsidR="00083058" w:rsidRDefault="00083058" w:rsidP="0008305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13.4 </w:t>
            </w:r>
          </w:p>
        </w:tc>
      </w:tr>
    </w:tbl>
    <w:p w14:paraId="3E5B8363" w14:textId="77777777" w:rsidR="003F0B08" w:rsidRPr="00E9331F" w:rsidRDefault="003F0B08" w:rsidP="003F0B08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681D7FA3" w14:textId="7F29C37B" w:rsidR="00215A22" w:rsidRDefault="00215A22" w:rsidP="004D3506">
      <w:pPr>
        <w:pStyle w:val="Textoindependiente"/>
        <w:spacing w:before="9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la ciudad de Guadalajara el Tren </w:t>
      </w:r>
      <w:r w:rsidR="005D4D1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léctrico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proporcionó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servicio a cerca de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9.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 millones </w:t>
      </w:r>
      <w:r>
        <w:rPr>
          <w:rFonts w:asciiTheme="minorHAnsi" w:hAnsiTheme="minorHAnsi" w:cstheme="minorHAnsi"/>
          <w:spacing w:val="4"/>
          <w:sz w:val="20"/>
          <w:szCs w:val="20"/>
        </w:rPr>
        <w:t>de pasajeros del sistema público de transporte urbano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e esta forma </w:t>
      </w:r>
      <w:r w:rsidR="005D4888" w:rsidRPr="00DE007A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B93B72" w:rsidRPr="00DE007A"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se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constituye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como el principal medio de transporte público en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>dicha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ciudad. Le siguieron en importancia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troncal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a 2 millones de usuarios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,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A14C43" w:rsidRPr="002328D4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083058" w:rsidRPr="002328D4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 personas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, el Sistema Integral de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Tren Ligero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4</w:t>
      </w:r>
      <w:r w:rsidR="00083058" w:rsidRPr="002328D4">
        <w:rPr>
          <w:rFonts w:asciiTheme="minorHAnsi" w:hAnsiTheme="minorHAnsi" w:cstheme="minorHAnsi"/>
          <w:spacing w:val="4"/>
          <w:sz w:val="20"/>
          <w:szCs w:val="20"/>
        </w:rPr>
        <w:t>26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y el Trolebús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que traslad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 1</w:t>
      </w:r>
      <w:r w:rsidR="00A14C43" w:rsidRPr="002328D4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 en el mes en cuestión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7179176" w14:textId="6E3A389A" w:rsidR="004D3506" w:rsidRPr="00175D88" w:rsidRDefault="004D3506" w:rsidP="004D3506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B4074C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Guadalajara según tipo de transporte público, a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3424EB" w14:textId="3C06E9E3" w:rsidR="004D3506" w:rsidRDefault="004D3506" w:rsidP="00E970E3">
      <w:pPr>
        <w:spacing w:after="0" w:line="240" w:lineRule="auto"/>
        <w:jc w:val="center"/>
      </w:pPr>
      <w:r>
        <w:t>(Millones de pasajeros)</w:t>
      </w:r>
    </w:p>
    <w:p w14:paraId="31794F65" w14:textId="1CDABD66" w:rsidR="004D3506" w:rsidRPr="00B4074C" w:rsidRDefault="009A3C72" w:rsidP="00E970E3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0EA0A7EE" wp14:editId="638C507C">
            <wp:extent cx="3060000" cy="2160000"/>
            <wp:effectExtent l="0" t="0" r="7620" b="1206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7B1A2" w14:textId="77777777" w:rsidR="004D3506" w:rsidRPr="00E9331F" w:rsidRDefault="004D3506" w:rsidP="00E970E3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074B80B4" w14:textId="28BCA548" w:rsidR="00175D88" w:rsidRPr="007E6F86" w:rsidRDefault="00175D88" w:rsidP="006C7C3F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Monterrey</w:t>
      </w:r>
    </w:p>
    <w:p w14:paraId="6949077E" w14:textId="000514A7" w:rsidR="00464A7E" w:rsidRDefault="00464A7E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D92A45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 fueron tra</w:t>
      </w:r>
      <w:r w:rsidR="00D92A45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nsportados durante </w:t>
      </w:r>
      <w:r w:rsidR="000D2B5F" w:rsidRPr="002328D4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 w:rsidR="00D92A45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67217" w:rsidRPr="002328D4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A14C43" w:rsidRPr="002328D4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AB518F" w:rsidRPr="002328D4">
        <w:rPr>
          <w:rFonts w:asciiTheme="minorHAnsi" w:hAnsiTheme="minorHAnsi" w:cstheme="minorHAnsi"/>
          <w:spacing w:val="4"/>
          <w:sz w:val="20"/>
          <w:szCs w:val="20"/>
        </w:rPr>
        <w:t>7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>es de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personas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lo que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representó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un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1.4</w:t>
      </w:r>
      <w:r w:rsidR="00267217" w:rsidRPr="003D5E37">
        <w:rPr>
          <w:rFonts w:asciiTheme="minorHAnsi" w:hAnsiTheme="minorHAnsi" w:cstheme="minorHAnsi"/>
          <w:spacing w:val="4"/>
          <w:sz w:val="20"/>
          <w:szCs w:val="20"/>
        </w:rPr>
        <w:t>% respecto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lo reportado el mes anterior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n su comparación anual se observó un crecimiento de 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26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.9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% en el número de personas que emplearon el servicio público de transporte en esta ciudad.</w:t>
      </w:r>
    </w:p>
    <w:p w14:paraId="1FEA8287" w14:textId="3B0564FE" w:rsidR="00464A7E" w:rsidRPr="00175D88" w:rsidRDefault="00464A7E" w:rsidP="00202B29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Monterrey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29E3B68" w14:textId="7679BA45" w:rsidR="00464A7E" w:rsidRDefault="00464A7E" w:rsidP="00464A7E">
      <w:pPr>
        <w:spacing w:after="0"/>
        <w:jc w:val="center"/>
      </w:pPr>
      <w:r>
        <w:t>(</w:t>
      </w:r>
      <w:r w:rsidR="00982C47">
        <w:t>Pasajeros</w:t>
      </w:r>
      <w:r>
        <w:t xml:space="preserve"> y kilómetros)</w:t>
      </w:r>
    </w:p>
    <w:p w14:paraId="0B59A767" w14:textId="1007A380" w:rsidR="00464A7E" w:rsidRDefault="00AB518F" w:rsidP="005D4D1B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10182352" wp14:editId="0104D0AB">
            <wp:extent cx="3050039" cy="2178337"/>
            <wp:effectExtent l="0" t="0" r="17145" b="127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7CAC1" w14:textId="25D2B5F2" w:rsidR="00464A7E" w:rsidRPr="00E9331F" w:rsidRDefault="001371B4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464A7E" w:rsidRPr="007E6F86">
        <w:rPr>
          <w:rFonts w:cstheme="minorHAnsi"/>
          <w:sz w:val="14"/>
          <w:szCs w:val="14"/>
        </w:rPr>
        <w:t>Fuente: INEGI.</w:t>
      </w:r>
    </w:p>
    <w:p w14:paraId="6DBE4549" w14:textId="59B4F9AF" w:rsidR="00464A7E" w:rsidRDefault="00F5323B" w:rsidP="00766F8B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3F">
        <w:rPr>
          <w:rFonts w:asciiTheme="minorHAnsi" w:hAnsiTheme="minorHAnsi" w:cstheme="minorHAnsi"/>
          <w:spacing w:val="4"/>
          <w:sz w:val="20"/>
          <w:szCs w:val="20"/>
        </w:rPr>
        <w:t>el sexto mes del año</w:t>
      </w:r>
      <w:r w:rsidR="00464A7E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 w:rsidRPr="002328D4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sistema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urbano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de Monterrey recorrió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, lo que representa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una disminución de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3.9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respecto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0D2B5F" w:rsidRPr="002328D4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l comparar con los tramos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durante el mismo mes del año anterior se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registró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un aumento de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5EEEEBB0" w14:textId="4428814E" w:rsidR="00040D05" w:rsidRDefault="00040D05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0ED4A3F2" w14:textId="7777777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EA228B3" w14:textId="2852E8D3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000DD3" w14:textId="7C5CD5B6" w:rsidR="00040D05" w:rsidRDefault="00040D05" w:rsidP="00040D05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040D05" w14:paraId="5F74E495" w14:textId="77777777" w:rsidTr="00D92A45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F5DB2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A743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295A2B" w14:textId="4AD412C3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040D05" w14:paraId="7E627E4E" w14:textId="77777777" w:rsidTr="00D92A45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2272147A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0D8858D3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B96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A678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040D05" w14:paraId="116C369F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394757E" w14:textId="469B5C2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</w:p>
        </w:tc>
      </w:tr>
      <w:tr w:rsidR="00AB518F" w14:paraId="591ADFBA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2F0D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0B1F5E4" w14:textId="6A1D718E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841.6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6330286" w14:textId="64F6A004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DF48839" w14:textId="28EFE8FD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29.8 </w:t>
            </w:r>
          </w:p>
        </w:tc>
      </w:tr>
      <w:tr w:rsidR="00AB518F" w14:paraId="65FAB5D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C77F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3C346AD" w14:textId="5BDC0857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1,260.9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7B3848" w14:textId="577C8815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B0F67" w14:textId="6958F3DE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</w:tr>
      <w:tr w:rsidR="00040D05" w14:paraId="38458419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CCC5" w14:textId="06ABFD36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AB518F" w14:paraId="1355E57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8773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2FE34D8" w14:textId="58B2EEB8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9,288.3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D3E3C27" w14:textId="49814BAB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7967D68" w14:textId="4BA8E232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28.9 </w:t>
            </w:r>
          </w:p>
        </w:tc>
      </w:tr>
      <w:tr w:rsidR="00AB518F" w14:paraId="464AF55B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A751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7D2C004" w14:textId="2E194C36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872.4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1D4160" w14:textId="1F3C6167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5.5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C61FD9B" w14:textId="1F18F095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18.3 </w:t>
            </w:r>
          </w:p>
        </w:tc>
      </w:tr>
      <w:tr w:rsidR="00040D05" w14:paraId="34595915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79ED" w14:textId="78BC6D8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Transmetro</w:t>
            </w:r>
            <w:proofErr w:type="spellEnd"/>
          </w:p>
        </w:tc>
      </w:tr>
      <w:tr w:rsidR="00AB518F" w14:paraId="6CD76B8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4841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5CFC658" w14:textId="6C5E751B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1,565.6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F90AEA" w14:textId="159FDD1E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490E5" w14:textId="640EC58B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14.9 </w:t>
            </w:r>
          </w:p>
        </w:tc>
      </w:tr>
      <w:tr w:rsidR="00AB518F" w14:paraId="7F3EF20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AE5A" w14:textId="77777777" w:rsidR="00AB518F" w:rsidRDefault="00AB518F" w:rsidP="00AB518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8E16EDD" w14:textId="68955384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232.4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66E8A7" w14:textId="185F4F2D" w:rsidR="00AB518F" w:rsidRDefault="00AB518F" w:rsidP="00AB518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F83CBC" w14:textId="481BA271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1.0 </w:t>
            </w:r>
          </w:p>
        </w:tc>
      </w:tr>
      <w:tr w:rsidR="00AB518F" w14:paraId="4022418A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B0E2" w14:textId="77777777" w:rsidR="00AB518F" w:rsidRDefault="00AB518F" w:rsidP="00AB518F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2E79882" w14:textId="24027926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11,695.5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D274DD" w14:textId="0CBF65AF" w:rsidR="00AB518F" w:rsidRDefault="00AB518F" w:rsidP="00AB518F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1.4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DA209E" w14:textId="6B7CFBC7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26.9 </w:t>
            </w:r>
          </w:p>
        </w:tc>
      </w:tr>
      <w:tr w:rsidR="00AB518F" w14:paraId="2845532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1396" w14:textId="77777777" w:rsidR="00AB518F" w:rsidRDefault="00AB518F" w:rsidP="00AB518F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1B15423" w14:textId="436CE0EB" w:rsidR="00AB518F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2,365.7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AF572E4" w14:textId="0DC22F41" w:rsidR="00AB518F" w:rsidRDefault="00AB518F" w:rsidP="00AB518F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3.9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5458D2A" w14:textId="008C2A86" w:rsidR="00AB518F" w:rsidRPr="00D92A45" w:rsidRDefault="00AB518F" w:rsidP="00AB518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6.0 </w:t>
            </w:r>
          </w:p>
        </w:tc>
      </w:tr>
    </w:tbl>
    <w:p w14:paraId="069409A4" w14:textId="77777777" w:rsidR="00040D05" w:rsidRPr="00E9331F" w:rsidRDefault="00040D05" w:rsidP="00040D05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F6043FB" w14:textId="42A58F7E" w:rsidR="003F0B08" w:rsidRDefault="003F0B08" w:rsidP="00B4074C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 ciudad </w:t>
      </w:r>
      <w:r w:rsidR="00FF3A3E" w:rsidRPr="00A14C43">
        <w:rPr>
          <w:rFonts w:asciiTheme="minorHAnsi" w:hAnsiTheme="minorHAnsi" w:cstheme="minorHAnsi"/>
          <w:spacing w:val="4"/>
          <w:sz w:val="20"/>
          <w:szCs w:val="20"/>
        </w:rPr>
        <w:t xml:space="preserve">regiomontana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las personas que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utilizaron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transporte público ocupan principalmente el Sistema de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ransporte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C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olectivo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etrorrey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cual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atendió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9.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 usuarios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. A este medio le siguen en importancia el sistema de transporte </w:t>
      </w:r>
      <w:proofErr w:type="spellStart"/>
      <w:r w:rsidR="00CA4F85">
        <w:rPr>
          <w:rFonts w:asciiTheme="minorHAnsi" w:hAnsiTheme="minorHAnsi" w:cstheme="minorHAnsi"/>
          <w:spacing w:val="4"/>
          <w:sz w:val="20"/>
          <w:szCs w:val="20"/>
        </w:rPr>
        <w:t>Transmetro</w:t>
      </w:r>
      <w:proofErr w:type="spellEnd"/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con casi 1.</w:t>
      </w:r>
      <w:r w:rsidR="000058EB" w:rsidRPr="00154EC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F761F" w:rsidRPr="00154E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 w:rsidRPr="00154EC4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de personas atendidas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y el Metrobús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con 8</w:t>
      </w:r>
      <w:r w:rsidR="00AB518F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4307D9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4EC52082" w14:textId="086F2ADB" w:rsidR="00202B29" w:rsidRPr="00175D88" w:rsidRDefault="00202B29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Monterrey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según tipo de transporte público, a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381E279" w14:textId="17862620" w:rsidR="00202B29" w:rsidRDefault="00202B29" w:rsidP="00E970E3">
      <w:pPr>
        <w:spacing w:after="0" w:line="240" w:lineRule="auto"/>
        <w:jc w:val="center"/>
      </w:pPr>
      <w:r>
        <w:t>(Millones de pasajeros)</w:t>
      </w:r>
    </w:p>
    <w:p w14:paraId="10715A24" w14:textId="3688BF25" w:rsidR="00E970E3" w:rsidRPr="00E970E3" w:rsidRDefault="00BC1B80" w:rsidP="00E970E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719CF66" wp14:editId="1EB5DEE6">
            <wp:extent cx="3062962" cy="2146180"/>
            <wp:effectExtent l="0" t="0" r="4445" b="698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36F15" w14:textId="1E04BD4B" w:rsidR="00B4074C" w:rsidRPr="00E9331F" w:rsidRDefault="00202B29" w:rsidP="00B4074C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 xml:space="preserve">Fuente: </w:t>
      </w:r>
      <w:r w:rsidR="00B4074C" w:rsidRPr="007E6F86">
        <w:rPr>
          <w:rFonts w:cstheme="minorHAnsi"/>
          <w:sz w:val="14"/>
          <w:szCs w:val="14"/>
        </w:rPr>
        <w:t>INEGI.</w:t>
      </w:r>
    </w:p>
    <w:p w14:paraId="2C9EB102" w14:textId="7A49DD11" w:rsidR="00175D88" w:rsidRPr="007E6F86" w:rsidRDefault="00175D88" w:rsidP="00B93B72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Cifras para la ciudad de P</w:t>
      </w:r>
      <w:r w:rsidR="005F1182">
        <w:rPr>
          <w:rFonts w:asciiTheme="minorHAnsi" w:hAnsiTheme="minorHAnsi" w:cstheme="minorHAnsi"/>
          <w:b/>
          <w:sz w:val="22"/>
          <w:szCs w:val="20"/>
        </w:rPr>
        <w:t>a</w:t>
      </w:r>
      <w:r>
        <w:rPr>
          <w:rFonts w:asciiTheme="minorHAnsi" w:hAnsiTheme="minorHAnsi" w:cstheme="minorHAnsi"/>
          <w:b/>
          <w:sz w:val="22"/>
          <w:szCs w:val="20"/>
        </w:rPr>
        <w:t>chuca</w:t>
      </w:r>
    </w:p>
    <w:p w14:paraId="563439EA" w14:textId="6805CDA2" w:rsidR="00175D88" w:rsidRDefault="00175D8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el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sistema de transporte urbano registró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un público usuario atendido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0D2B5F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 xml:space="preserve">pasado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personas. </w:t>
      </w:r>
      <w:r w:rsidR="001371B4"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el mes reportado se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presentó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 xml:space="preserve"> descenso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1.1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en los pasajeros trasladados frente al mes inmediato anterior y un incremento de 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al comparar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contra el mismo mes del año anterior.</w:t>
      </w:r>
    </w:p>
    <w:p w14:paraId="6117152D" w14:textId="35F36397" w:rsidR="001371B4" w:rsidRPr="00175D88" w:rsidRDefault="001371B4" w:rsidP="00331C1C">
      <w:pPr>
        <w:pStyle w:val="Textoindependiente"/>
        <w:keepNext/>
        <w:keepLines/>
        <w:widowControl w:val="0"/>
        <w:spacing w:before="10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Pachuca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945B81" w14:textId="263ACFE3" w:rsidR="001371B4" w:rsidRDefault="001371B4" w:rsidP="001371B4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</w:p>
    <w:p w14:paraId="4F873CE1" w14:textId="599B63C3" w:rsidR="001371B4" w:rsidRDefault="00BC1B80" w:rsidP="001371B4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394F1B5D" wp14:editId="74FBF577">
            <wp:extent cx="3060000" cy="2160000"/>
            <wp:effectExtent l="0" t="0" r="7620" b="1206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37557D" w14:textId="63F3216D" w:rsidR="001371B4" w:rsidRPr="00E9331F" w:rsidRDefault="00DD7BFD" w:rsidP="001371B4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1371B4" w:rsidRPr="007E6F86">
        <w:rPr>
          <w:rFonts w:cstheme="minorHAnsi"/>
          <w:sz w:val="14"/>
          <w:szCs w:val="14"/>
        </w:rPr>
        <w:t>Fuente: INEGI.</w:t>
      </w:r>
    </w:p>
    <w:p w14:paraId="79A434AE" w14:textId="4449E74D" w:rsidR="001371B4" w:rsidRDefault="001371B4" w:rsidP="005D4888">
      <w:pPr>
        <w:pStyle w:val="Textoindependiente"/>
        <w:spacing w:before="1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cuanto al tramo recorrido por el sistema de transporte urbano de la ciudad de Pachuca,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st</w:t>
      </w:r>
      <w:r w:rsidR="00FF3A3E" w:rsidRPr="002328D4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alcanzó en 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mes 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referido un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distancia de </w:t>
      </w:r>
      <w:r w:rsidR="00FA3D79" w:rsidRPr="002328D4">
        <w:rPr>
          <w:rFonts w:asciiTheme="minorHAnsi" w:hAnsiTheme="minorHAnsi" w:cstheme="minorHAnsi"/>
          <w:spacing w:val="4"/>
          <w:sz w:val="20"/>
          <w:szCs w:val="20"/>
        </w:rPr>
        <w:t>60</w:t>
      </w:r>
      <w:r w:rsidR="00BC1B80" w:rsidRPr="002328D4">
        <w:rPr>
          <w:rFonts w:asciiTheme="minorHAnsi" w:hAnsiTheme="minorHAnsi" w:cstheme="minorHAnsi"/>
          <w:spacing w:val="4"/>
          <w:sz w:val="20"/>
          <w:szCs w:val="20"/>
        </w:rPr>
        <w:t>2.2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154EC4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kilómetros.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 comparar esta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cifra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la del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0D2B5F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 observ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disminución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1.2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% en la distancia </w:t>
      </w:r>
      <w:r w:rsidR="009C09E0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el servicio de transporte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al contrastar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respecto al mismo mes del año anterior se registr</w:t>
      </w:r>
      <w:r w:rsidR="00646FE1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una reducción de 2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8.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12A85D67" w14:textId="0DA555E6" w:rsidR="00141BF7" w:rsidRDefault="00141BF7" w:rsidP="00BB0D2B">
      <w:pPr>
        <w:pStyle w:val="Textoindependiente"/>
        <w:keepNext/>
        <w:keepLines/>
        <w:widowControl w:val="0"/>
        <w:spacing w:before="20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6013EEF7" w14:textId="77777777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7C35C8F" w14:textId="209396AA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1CC2CA32" w14:textId="16ED0D1F" w:rsidR="00141BF7" w:rsidRDefault="00141BF7" w:rsidP="00141BF7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141BF7" w14:paraId="04594818" w14:textId="77777777" w:rsidTr="00DD7BFD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978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94587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D0F1A" w14:textId="4B990C9B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141BF7" w14:paraId="67B92C5C" w14:textId="77777777" w:rsidTr="00DD7BFD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702F668E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657E4B5F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E6A0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68BAC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141BF7" w14:paraId="64176504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45E7AE52" w14:textId="02BAA274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BC1B80" w14:paraId="64384EB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B3380" w14:textId="77777777" w:rsidR="00BC1B80" w:rsidRDefault="00BC1B80" w:rsidP="00BC1B8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743A8AB" w14:textId="6EFE6F71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803.7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9AA62A3" w14:textId="31E40EEC" w:rsidR="00BC1B80" w:rsidRDefault="00BC1B80" w:rsidP="00BC1B8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8970219" w14:textId="1BE323DE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38.3 </w:t>
            </w:r>
          </w:p>
        </w:tc>
      </w:tr>
      <w:tr w:rsidR="00BC1B80" w14:paraId="746F66C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00A6" w14:textId="77777777" w:rsidR="00BC1B80" w:rsidRDefault="00BC1B80" w:rsidP="00BC1B8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5F2BA4A" w14:textId="02BEF969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254.7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E1AEDA" w14:textId="1996FAFE" w:rsidR="00BC1B80" w:rsidRDefault="00BC1B80" w:rsidP="00BC1B8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FDD8B5" w14:textId="18F68071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36.4 </w:t>
            </w:r>
          </w:p>
        </w:tc>
      </w:tr>
      <w:tr w:rsidR="00141BF7" w14:paraId="38FE651D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7B883" w14:textId="291688EC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BC1B80" w14:paraId="4DBE7F2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9D631" w14:textId="77777777" w:rsidR="00BC1B80" w:rsidRDefault="00BC1B80" w:rsidP="00BC1B8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71AC24E" w14:textId="6008412A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455.6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89D267F" w14:textId="49849905" w:rsidR="00BC1B80" w:rsidRDefault="00BC1B80" w:rsidP="00BC1B8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FDA88CB" w14:textId="385F3A65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26.9 </w:t>
            </w:r>
          </w:p>
        </w:tc>
      </w:tr>
      <w:tr w:rsidR="00BC1B80" w14:paraId="18A6C6F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F559" w14:textId="77777777" w:rsidR="00BC1B80" w:rsidRDefault="00BC1B80" w:rsidP="00BC1B8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5142171" w14:textId="70AC5BB3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347.5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5391D0" w14:textId="7A42A721" w:rsidR="00BC1B80" w:rsidRDefault="00BC1B80" w:rsidP="00BC1B8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10DC761" w14:textId="67561046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21.2 </w:t>
            </w:r>
          </w:p>
        </w:tc>
      </w:tr>
      <w:tr w:rsidR="00BC1B80" w14:paraId="606C8539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A628C" w14:textId="77777777" w:rsidR="00BC1B80" w:rsidRDefault="00BC1B80" w:rsidP="00BC1B8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F3779E" w14:textId="20B43164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1,259.3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0AB4F" w14:textId="5A17403E" w:rsidR="00BC1B80" w:rsidRDefault="00BC1B80" w:rsidP="00BC1B8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1.1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7F8D768" w14:textId="61979A1C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34.0 </w:t>
            </w:r>
          </w:p>
        </w:tc>
      </w:tr>
      <w:tr w:rsidR="00BC1B80" w14:paraId="11F43CF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D0BF" w14:textId="77777777" w:rsidR="00BC1B80" w:rsidRDefault="00BC1B80" w:rsidP="00BC1B8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37FE96" w14:textId="6FAB921D" w:rsidR="00BC1B80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602.2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C2E9A1B" w14:textId="49A9C28C" w:rsidR="00BC1B80" w:rsidRDefault="00BC1B80" w:rsidP="00BC1B8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1.2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2DAE0F1" w14:textId="622B34B1" w:rsidR="00BC1B80" w:rsidRPr="00D92A45" w:rsidRDefault="00BC1B80" w:rsidP="00BC1B8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28.4 </w:t>
            </w:r>
          </w:p>
        </w:tc>
      </w:tr>
    </w:tbl>
    <w:p w14:paraId="61D2B6A6" w14:textId="77777777" w:rsidR="00141BF7" w:rsidRPr="00E9331F" w:rsidRDefault="00141BF7" w:rsidP="00141BF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ECB4AE" w14:textId="31AD4CFA" w:rsidR="003F0B08" w:rsidRDefault="003F0B0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la ciudad 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de Pachuca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>, conocida como la bella airosa,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el principal sistema de transporte público urbano es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troncal que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transportó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04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usuarios del sistema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, en el mes que se reporta.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 este servicio le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sigue el </w:t>
      </w:r>
      <w:proofErr w:type="spellStart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</w:t>
      </w:r>
      <w:r w:rsidR="00EF7A19" w:rsidRPr="002328D4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1B80" w:rsidRPr="002328D4">
        <w:rPr>
          <w:rFonts w:asciiTheme="minorHAnsi" w:hAnsiTheme="minorHAnsi" w:cstheme="minorHAnsi"/>
          <w:spacing w:val="4"/>
          <w:sz w:val="20"/>
          <w:szCs w:val="20"/>
        </w:rPr>
        <w:t>45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0216FFBA" w14:textId="161B9027" w:rsidR="00642052" w:rsidRPr="00175D88" w:rsidRDefault="00642052" w:rsidP="00331C1C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Pachuca según tipo de transporte público, a </w:t>
      </w:r>
      <w:r w:rsidR="000D2B5F">
        <w:rPr>
          <w:rFonts w:asciiTheme="minorHAnsi" w:hAnsiTheme="minorHAnsi" w:cstheme="minorHAnsi"/>
          <w:b/>
          <w:smallCaps/>
          <w:sz w:val="20"/>
          <w:szCs w:val="20"/>
        </w:rPr>
        <w:t>junio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75D3539" w14:textId="77777777" w:rsidR="00642052" w:rsidRDefault="00642052" w:rsidP="00642052">
      <w:pPr>
        <w:spacing w:after="0" w:line="240" w:lineRule="auto"/>
        <w:jc w:val="center"/>
      </w:pPr>
      <w:r>
        <w:t>(Millones de pasajeros)</w:t>
      </w:r>
    </w:p>
    <w:p w14:paraId="5DCF9D74" w14:textId="50D383F8" w:rsidR="00642052" w:rsidRPr="00E970E3" w:rsidRDefault="00A900F6" w:rsidP="006420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D7AABCA" wp14:editId="2F070C73">
            <wp:extent cx="3024000" cy="2160000"/>
            <wp:effectExtent l="0" t="0" r="5080" b="1206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86281" w14:textId="77777777" w:rsidR="00642052" w:rsidRPr="00E9331F" w:rsidRDefault="00642052" w:rsidP="00642052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610868E" w14:textId="6306C86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742DFDAB" w14:textId="23696D0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60BDBAEF" w14:textId="34722E15" w:rsidR="00280E52" w:rsidRDefault="00280E52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271F9D">
        <w:rPr>
          <w:rFonts w:asciiTheme="minorHAnsi" w:hAnsiTheme="minorHAnsi" w:cstheme="minorHAnsi"/>
          <w:b/>
          <w:sz w:val="22"/>
          <w:szCs w:val="20"/>
        </w:rPr>
        <w:lastRenderedPageBreak/>
        <w:t>Cuadro Resumen</w:t>
      </w:r>
    </w:p>
    <w:p w14:paraId="1F8323A2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24E401FA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573197A8" w14:textId="04FACF01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  <w:sectPr w:rsidR="003D6FDC" w:rsidSect="00331C1C">
          <w:headerReference w:type="default" r:id="rId18"/>
          <w:pgSz w:w="12240" w:h="15840"/>
          <w:pgMar w:top="2268" w:right="851" w:bottom="425" w:left="851" w:header="709" w:footer="709" w:gutter="0"/>
          <w:cols w:num="2" w:space="708"/>
          <w:docGrid w:linePitch="360"/>
          <w15:footnoteColumns w:val="1"/>
        </w:sectPr>
      </w:pPr>
    </w:p>
    <w:p w14:paraId="17DF38EB" w14:textId="21C9D65E" w:rsidR="00280E52" w:rsidRPr="00271F9D" w:rsidRDefault="00280E52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46950818" w14:textId="77777777" w:rsidR="003D6FDC" w:rsidRDefault="003D6FDC" w:rsidP="00172AFE">
      <w:pPr>
        <w:pStyle w:val="Textoindependiente"/>
        <w:keepNext/>
        <w:keepLines/>
        <w:widowControl w:val="0"/>
        <w:spacing w:after="1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  <w:sectPr w:rsidR="003D6FDC" w:rsidSect="003D6FDC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tbl>
      <w:tblPr>
        <w:tblW w:w="9204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1984"/>
        <w:gridCol w:w="1843"/>
      </w:tblGrid>
      <w:tr w:rsidR="00172AFE" w:rsidRPr="00172AFE" w14:paraId="0973B0CE" w14:textId="77777777" w:rsidTr="00172AFE">
        <w:trPr>
          <w:trHeight w:val="339"/>
        </w:trPr>
        <w:tc>
          <w:tcPr>
            <w:tcW w:w="92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03CC" w14:textId="3B007FE0" w:rsidR="00280E52" w:rsidRDefault="00172AFE" w:rsidP="00766F8B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71F9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Estadísticas de Transporte Urbano de Pasajeros en la Ciudad de México, Guadalajara, Monterrey y Pachuca</w:t>
            </w:r>
          </w:p>
          <w:p w14:paraId="0D9432F6" w14:textId="20726F52" w:rsidR="00766F8B" w:rsidRPr="00172AFE" w:rsidRDefault="00766F8B" w:rsidP="00766F8B">
            <w:pPr>
              <w:pStyle w:val="Textoindependiente"/>
              <w:keepNext/>
              <w:keepLines/>
              <w:widowControl w:val="0"/>
              <w:spacing w:after="120" w:line="180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durante junio de 2021</w:t>
            </w:r>
          </w:p>
        </w:tc>
      </w:tr>
      <w:tr w:rsidR="00280E52" w:rsidRPr="00280E52" w14:paraId="05B8ED0C" w14:textId="77777777" w:rsidTr="00172AFE">
        <w:trPr>
          <w:trHeight w:val="339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850C93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Ciudad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2E4070B8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Tipo de Transporte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9310C7F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Pasajeros transportados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69B9532E" w14:textId="74A67740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Distancia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 recorrid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a</w:t>
            </w:r>
          </w:p>
        </w:tc>
      </w:tr>
      <w:tr w:rsidR="00280E52" w:rsidRPr="00280E52" w14:paraId="0CE42743" w14:textId="77777777" w:rsidTr="00172AFE">
        <w:trPr>
          <w:trHeight w:val="261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6F7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EA5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2633A1" w14:textId="6E32513F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 xml:space="preserve">Número de </w:t>
            </w:r>
            <w:r w:rsidR="00ED6D4F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pasajeros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779792B5" w14:textId="627EE931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Número de kilómetros</w:t>
            </w:r>
          </w:p>
        </w:tc>
      </w:tr>
      <w:tr w:rsidR="00894361" w:rsidRPr="00280E52" w14:paraId="6D2F076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269" w14:textId="77777777" w:rsidR="00894361" w:rsidRPr="00280E52" w:rsidRDefault="00894361" w:rsidP="008943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México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B0A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Red de Transporte de Pasajeros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97FA" w14:textId="1A5D205F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8,238,101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29B6" w14:textId="772BFACC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3,928,392</w:t>
            </w:r>
          </w:p>
        </w:tc>
      </w:tr>
      <w:tr w:rsidR="00894361" w:rsidRPr="00280E52" w14:paraId="658E27AD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D869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8B3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colectivo metro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2F3" w14:textId="60E68D38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63,410,819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1AF0" w14:textId="005EC6A4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2,738,360</w:t>
            </w:r>
          </w:p>
        </w:tc>
      </w:tr>
      <w:tr w:rsidR="00894361" w:rsidRPr="00280E52" w14:paraId="773DC1A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046C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E48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ligero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8BA" w14:textId="1B10EA3A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1,413,820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C6BA" w14:textId="79AD4EEF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102,588</w:t>
            </w:r>
          </w:p>
        </w:tc>
      </w:tr>
      <w:tr w:rsidR="00894361" w:rsidRPr="00280E52" w14:paraId="768E867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4B8E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90C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F9F" w14:textId="72CB8EE4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4,456,608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AD91" w14:textId="6610E4F7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1,080,032</w:t>
            </w:r>
          </w:p>
        </w:tc>
      </w:tr>
      <w:tr w:rsidR="00894361" w:rsidRPr="00280E52" w14:paraId="5BADA041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9678F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2E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292" w14:textId="5352CEA8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22,154,520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633B" w14:textId="1B8DD53D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4,140,260</w:t>
            </w:r>
          </w:p>
        </w:tc>
      </w:tr>
      <w:tr w:rsidR="00894361" w:rsidRPr="00280E52" w14:paraId="278A2ED2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4F1" w14:textId="77777777" w:rsidR="00894361" w:rsidRPr="00280E52" w:rsidRDefault="00894361" w:rsidP="008943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Guadalajara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788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F45" w14:textId="6029A415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195,743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D55D" w14:textId="754223DF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46,035</w:t>
            </w:r>
          </w:p>
        </w:tc>
      </w:tr>
      <w:tr w:rsidR="00894361" w:rsidRPr="00280E52" w14:paraId="4CFAD7A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068D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E60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eléctrico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C27" w14:textId="6DEF6D56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9,522,372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77EF" w14:textId="61BABC97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710,911</w:t>
            </w:r>
          </w:p>
        </w:tc>
      </w:tr>
      <w:tr w:rsidR="00894361" w:rsidRPr="00280E52" w14:paraId="43248BE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F49D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7CC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201" w14:textId="30B02A21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2,006,376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E27D" w14:textId="185C8328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320,202</w:t>
            </w:r>
          </w:p>
        </w:tc>
      </w:tr>
      <w:tr w:rsidR="00894361" w:rsidRPr="00280E52" w14:paraId="4640414E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38F6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9BB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839" w14:textId="307219B8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564,553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EBA8" w14:textId="63B16B79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391,904</w:t>
            </w:r>
          </w:p>
        </w:tc>
      </w:tr>
      <w:tr w:rsidR="00894361" w:rsidRPr="00280E52" w14:paraId="7FF0AC5B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CC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853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Integral del Tren Ligero (SITREN)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64E" w14:textId="65592EB6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425,854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A320" w14:textId="26A42E27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209,752</w:t>
            </w:r>
          </w:p>
        </w:tc>
      </w:tr>
      <w:tr w:rsidR="00894361" w:rsidRPr="00280E52" w14:paraId="30ADA93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5EE" w14:textId="77777777" w:rsidR="00894361" w:rsidRPr="00280E52" w:rsidRDefault="00894361" w:rsidP="008943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Monterrey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380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FC1" w14:textId="2B6AD1E2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841,637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11F4" w14:textId="141F5D8D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1,260,853</w:t>
            </w:r>
          </w:p>
        </w:tc>
      </w:tr>
      <w:tr w:rsidR="00894361" w:rsidRPr="00280E52" w14:paraId="209576B4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CB5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389" w14:textId="30C08CB6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de transporte colectivo Metrorrey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8910" w14:textId="480676B2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9,288,288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D992" w14:textId="5471BF58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872,391</w:t>
            </w:r>
          </w:p>
        </w:tc>
      </w:tr>
      <w:tr w:rsidR="00894361" w:rsidRPr="00280E52" w14:paraId="433193BE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A7DE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645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</w:t>
            </w: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Transmetro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EDE" w14:textId="31150B9B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1,565,606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A068" w14:textId="19A7EE9B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232,412</w:t>
            </w:r>
          </w:p>
        </w:tc>
      </w:tr>
      <w:tr w:rsidR="00894361" w:rsidRPr="00280E52" w14:paraId="02C10F10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152" w14:textId="77777777" w:rsidR="00894361" w:rsidRPr="00280E52" w:rsidRDefault="00894361" w:rsidP="008943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Pachuca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3B4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CDB" w14:textId="1AC19F5B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803,718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CDCE" w14:textId="00826A57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254,712</w:t>
            </w:r>
          </w:p>
        </w:tc>
      </w:tr>
      <w:tr w:rsidR="00894361" w:rsidRPr="00280E52" w14:paraId="112C3BD3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8745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D3A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54D" w14:textId="762F3CC7" w:rsidR="00894361" w:rsidRPr="00894361" w:rsidRDefault="00894361" w:rsidP="00894361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455,579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43C1" w14:textId="07D7548F" w:rsidR="00894361" w:rsidRPr="00894361" w:rsidRDefault="00894361" w:rsidP="00894361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sz w:val="18"/>
                <w:szCs w:val="18"/>
              </w:rPr>
              <w:t>347,462</w:t>
            </w:r>
          </w:p>
        </w:tc>
      </w:tr>
      <w:tr w:rsidR="00894361" w:rsidRPr="00280E52" w14:paraId="558277B8" w14:textId="77777777" w:rsidTr="00894361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91A" w14:textId="77777777" w:rsidR="00894361" w:rsidRPr="00280E52" w:rsidRDefault="00894361" w:rsidP="008943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747" w14:textId="77777777" w:rsidR="00894361" w:rsidRPr="00280E52" w:rsidRDefault="00894361" w:rsidP="008943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9CC" w14:textId="41BB1137" w:rsidR="00894361" w:rsidRPr="00894361" w:rsidRDefault="00894361" w:rsidP="00894361">
            <w:pPr>
              <w:spacing w:after="0" w:line="240" w:lineRule="auto"/>
              <w:ind w:right="496" w:firstLineChars="100" w:firstLine="18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125,343,594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0A22" w14:textId="550981FF" w:rsidR="00894361" w:rsidRPr="00894361" w:rsidRDefault="00894361" w:rsidP="00894361">
            <w:pPr>
              <w:spacing w:after="0" w:line="240" w:lineRule="auto"/>
              <w:ind w:right="493" w:firstLineChars="200" w:firstLine="36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8943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16,636,266</w:t>
            </w:r>
          </w:p>
        </w:tc>
      </w:tr>
    </w:tbl>
    <w:p w14:paraId="7B02F7AF" w14:textId="5E6448E0" w:rsidR="00C96980" w:rsidRPr="00C96980" w:rsidRDefault="00C96980" w:rsidP="00C96980">
      <w:pPr>
        <w:pStyle w:val="Textoindependiente"/>
        <w:spacing w:line="200" w:lineRule="exact"/>
        <w:ind w:left="567"/>
        <w:rPr>
          <w:rFonts w:asciiTheme="minorHAnsi" w:hAnsiTheme="minorHAnsi" w:cstheme="minorHAnsi"/>
          <w:bCs/>
          <w:sz w:val="14"/>
          <w:szCs w:val="12"/>
        </w:rPr>
      </w:pPr>
      <w:r w:rsidRPr="00C96980">
        <w:rPr>
          <w:rFonts w:asciiTheme="minorHAnsi" w:hAnsiTheme="minorHAnsi" w:cstheme="minorHAnsi"/>
          <w:bCs/>
          <w:sz w:val="14"/>
          <w:szCs w:val="12"/>
        </w:rPr>
        <w:t>Fuente: INEGI.</w:t>
      </w:r>
    </w:p>
    <w:p w14:paraId="34BBF077" w14:textId="77777777" w:rsidR="009C09E0" w:rsidRDefault="009C09E0" w:rsidP="009C09E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  <w:sectPr w:rsidR="009C09E0" w:rsidSect="009C09E0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p w14:paraId="2F54691B" w14:textId="345DB4B7" w:rsidR="005F1182" w:rsidRDefault="009C09E0" w:rsidP="00280E52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I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nformación más amplia sobre los resultados publicados en esta nota se pueden obtener en el Banco de Información Económica (BIE) y en el espacio dedicado a este tema en la página del instituto en internet:</w:t>
      </w:r>
    </w:p>
    <w:p w14:paraId="5892165C" w14:textId="7AD0B7C6" w:rsidR="001371B4" w:rsidRPr="001371B4" w:rsidRDefault="00011278" w:rsidP="001371B4">
      <w:pPr>
        <w:pStyle w:val="Textoindependiente"/>
        <w:spacing w:before="360" w:line="200" w:lineRule="exact"/>
        <w:rPr>
          <w:rStyle w:val="Hipervnculo"/>
          <w:color w:val="0D78CA" w:themeColor="background2" w:themeShade="80"/>
          <w:sz w:val="16"/>
          <w:szCs w:val="16"/>
        </w:rPr>
      </w:pPr>
      <w:hyperlink r:id="rId19" w:history="1">
        <w:r w:rsidR="001371B4" w:rsidRPr="001371B4">
          <w:rPr>
            <w:rStyle w:val="Hipervnculo"/>
            <w:color w:val="0D78CA" w:themeColor="background2" w:themeShade="80"/>
            <w:sz w:val="16"/>
            <w:szCs w:val="16"/>
          </w:rPr>
          <w:t>https://www.inegi.org.mx/app/indicadores/bie.html</w:t>
        </w:r>
      </w:hyperlink>
    </w:p>
    <w:p w14:paraId="64A2492C" w14:textId="1FE33771" w:rsidR="00141BF7" w:rsidRPr="001371B4" w:rsidRDefault="00011278" w:rsidP="001371B4">
      <w:pPr>
        <w:pStyle w:val="Textoindependiente"/>
        <w:spacing w:before="120" w:line="200" w:lineRule="exact"/>
        <w:rPr>
          <w:rStyle w:val="Hipervnculo"/>
          <w:color w:val="B4DCFA" w:themeColor="background2"/>
        </w:rPr>
      </w:pPr>
      <w:hyperlink r:id="rId20" w:history="1">
        <w:r w:rsidR="001371B4" w:rsidRPr="001371B4">
          <w:rPr>
            <w:rStyle w:val="Hipervnculo"/>
            <w:color w:val="0D78CA" w:themeColor="background2" w:themeShade="80"/>
            <w:sz w:val="16"/>
            <w:szCs w:val="16"/>
          </w:rPr>
          <w:t>https://www.inegi.org.mx/programas/transporteurbano/</w:t>
        </w:r>
      </w:hyperlink>
    </w:p>
    <w:sectPr w:rsidR="00141BF7" w:rsidRPr="001371B4" w:rsidSect="003D6FDC">
      <w:type w:val="continuous"/>
      <w:pgSz w:w="12240" w:h="15840"/>
      <w:pgMar w:top="2268" w:right="851" w:bottom="425" w:left="851" w:header="709" w:footer="709" w:gutter="0"/>
      <w:cols w:num="2"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3FB7" w14:textId="77777777" w:rsidR="00011278" w:rsidRDefault="00011278" w:rsidP="00175D88">
      <w:pPr>
        <w:spacing w:after="0" w:line="240" w:lineRule="auto"/>
      </w:pPr>
      <w:r>
        <w:separator/>
      </w:r>
    </w:p>
  </w:endnote>
  <w:endnote w:type="continuationSeparator" w:id="0">
    <w:p w14:paraId="0BCD1D8C" w14:textId="77777777" w:rsidR="00011278" w:rsidRDefault="00011278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5AA8" w14:textId="77777777" w:rsidR="00011278" w:rsidRDefault="00011278" w:rsidP="00175D88">
      <w:pPr>
        <w:spacing w:after="0" w:line="240" w:lineRule="auto"/>
      </w:pPr>
      <w:r>
        <w:separator/>
      </w:r>
    </w:p>
  </w:footnote>
  <w:footnote w:type="continuationSeparator" w:id="0">
    <w:p w14:paraId="01740940" w14:textId="77777777" w:rsidR="00011278" w:rsidRDefault="00011278" w:rsidP="00175D88">
      <w:pPr>
        <w:spacing w:after="0" w:line="240" w:lineRule="auto"/>
      </w:pPr>
      <w:r>
        <w:continuationSeparator/>
      </w:r>
    </w:p>
  </w:footnote>
  <w:footnote w:id="1">
    <w:p w14:paraId="2FDF3BFB" w14:textId="5076EDAD" w:rsidR="00175D88" w:rsidRPr="008908D7" w:rsidRDefault="00175D88" w:rsidP="00175D8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>Desde el año de 1986 se capta y difunde información estadística mensual de los transportes eléctricos del Distrito Federal (actualmente Ciudad de México</w:t>
      </w:r>
      <w:r w:rsidR="0086150C" w:rsidRPr="00DE007A">
        <w:rPr>
          <w:rFonts w:cstheme="minorHAnsi"/>
          <w:sz w:val="14"/>
          <w:szCs w:val="14"/>
        </w:rPr>
        <w:t>, CDMX</w:t>
      </w:r>
      <w:r w:rsidRPr="00DE007A">
        <w:rPr>
          <w:rFonts w:cstheme="minorHAnsi"/>
          <w:sz w:val="14"/>
          <w:szCs w:val="14"/>
        </w:rPr>
        <w:t>)</w:t>
      </w:r>
      <w:r w:rsidR="005D4888" w:rsidRPr="00DE007A">
        <w:rPr>
          <w:rFonts w:cstheme="minorHAnsi"/>
          <w:sz w:val="14"/>
          <w:szCs w:val="14"/>
        </w:rPr>
        <w:t>;</w:t>
      </w:r>
      <w:r w:rsidRPr="00DE007A">
        <w:rPr>
          <w:rFonts w:cstheme="minorHAnsi"/>
          <w:sz w:val="14"/>
          <w:szCs w:val="14"/>
        </w:rPr>
        <w:t xml:space="preserve"> posteriormente se </w:t>
      </w:r>
      <w:r w:rsidR="005D4888" w:rsidRPr="00DE007A">
        <w:rPr>
          <w:rFonts w:cstheme="minorHAnsi"/>
          <w:sz w:val="14"/>
          <w:szCs w:val="14"/>
        </w:rPr>
        <w:t>fue</w:t>
      </w:r>
      <w:r w:rsidR="0086150C" w:rsidRPr="00DE007A">
        <w:rPr>
          <w:rFonts w:cstheme="minorHAnsi"/>
          <w:sz w:val="14"/>
          <w:szCs w:val="14"/>
        </w:rPr>
        <w:t xml:space="preserve"> incorpora</w:t>
      </w:r>
      <w:r w:rsidR="005D4888" w:rsidRPr="00DE007A">
        <w:rPr>
          <w:rFonts w:cstheme="minorHAnsi"/>
          <w:sz w:val="14"/>
          <w:szCs w:val="14"/>
        </w:rPr>
        <w:t>n</w:t>
      </w:r>
      <w:r w:rsidR="0086150C" w:rsidRPr="00DE007A">
        <w:rPr>
          <w:rFonts w:cstheme="minorHAnsi"/>
          <w:sz w:val="14"/>
          <w:szCs w:val="14"/>
        </w:rPr>
        <w:t>do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 xml:space="preserve">información de </w:t>
      </w:r>
      <w:r w:rsidR="0086150C" w:rsidRPr="006C1920">
        <w:rPr>
          <w:rFonts w:cstheme="minorHAnsi"/>
          <w:sz w:val="14"/>
          <w:szCs w:val="14"/>
        </w:rPr>
        <w:t>otros medios de transporte urbano en la CDMX</w:t>
      </w:r>
      <w:r w:rsidR="00F12A23" w:rsidRPr="006C1920">
        <w:rPr>
          <w:rFonts w:cstheme="minorHAnsi"/>
          <w:sz w:val="14"/>
          <w:szCs w:val="14"/>
        </w:rPr>
        <w:t>, tales como el sistema RTP y el Metrobús.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>A</w:t>
      </w:r>
      <w:r w:rsidR="0086150C" w:rsidRPr="006C1920">
        <w:rPr>
          <w:rFonts w:cstheme="minorHAnsi"/>
          <w:sz w:val="14"/>
          <w:szCs w:val="14"/>
        </w:rPr>
        <w:t>dicionalmente</w:t>
      </w:r>
      <w:r w:rsidR="00F12A23" w:rsidRPr="006C1920">
        <w:rPr>
          <w:rFonts w:cstheme="minorHAnsi"/>
          <w:sz w:val="14"/>
          <w:szCs w:val="14"/>
        </w:rPr>
        <w:t xml:space="preserve"> se cuenta con información estadística de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Pr="006C1920">
        <w:rPr>
          <w:rFonts w:cstheme="minorHAnsi"/>
          <w:sz w:val="14"/>
          <w:szCs w:val="14"/>
        </w:rPr>
        <w:t>los sistemas de transporte urbano de pasajeros de las ciudades de Guadalajara, Monterrey y Pachuca.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67"/>
    </w:tblGrid>
    <w:tr w:rsidR="00175D88" w14:paraId="47DA3A05" w14:textId="77777777" w:rsidTr="00175D88">
      <w:tc>
        <w:tcPr>
          <w:tcW w:w="3261" w:type="dxa"/>
        </w:tcPr>
        <w:p w14:paraId="2F8F14B4" w14:textId="2BE89025" w:rsidR="00175D88" w:rsidRDefault="00175D8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3EE942A" wp14:editId="42B6D5FE">
                <wp:extent cx="928800" cy="964800"/>
                <wp:effectExtent l="0" t="0" r="5080" b="6985"/>
                <wp:docPr id="4" name="Imagen 4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7" w:type="dxa"/>
        </w:tcPr>
        <w:p w14:paraId="6A84E00D" w14:textId="027EB145" w:rsidR="00175D88" w:rsidRDefault="000D2B5F" w:rsidP="00175D8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AGOSTO</w:t>
          </w:r>
          <w:r w:rsidR="00175D88" w:rsidRPr="00175D88">
            <w:rPr>
              <w:sz w:val="20"/>
              <w:szCs w:val="20"/>
            </w:rPr>
            <w:t xml:space="preserve"> 1</w:t>
          </w:r>
          <w:r>
            <w:rPr>
              <w:sz w:val="20"/>
              <w:szCs w:val="20"/>
            </w:rPr>
            <w:t>3</w:t>
          </w:r>
          <w:r w:rsidR="00175D88" w:rsidRPr="00175D88">
            <w:rPr>
              <w:sz w:val="20"/>
              <w:szCs w:val="20"/>
            </w:rPr>
            <w:t xml:space="preserve"> DE 2021</w:t>
          </w:r>
        </w:p>
        <w:p w14:paraId="021EACB5" w14:textId="77777777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</w:p>
        <w:p w14:paraId="015A5C65" w14:textId="24DFD649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ESTADÍSTICA DE TRANSPORTE URBANO</w:t>
          </w:r>
        </w:p>
        <w:p w14:paraId="02973163" w14:textId="77777777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DE PASAJEROS</w:t>
          </w:r>
        </w:p>
        <w:p w14:paraId="6FFBC514" w14:textId="2F4F9355" w:rsidR="00175D88" w:rsidRDefault="00175D88" w:rsidP="00175D88">
          <w:pPr>
            <w:pStyle w:val="Encabezado"/>
            <w:jc w:val="center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CIFRAS DURANT</w:t>
          </w:r>
          <w:r w:rsidR="00BE3697">
            <w:rPr>
              <w:sz w:val="20"/>
              <w:szCs w:val="20"/>
            </w:rPr>
            <w:t>E</w:t>
          </w:r>
          <w:r w:rsidRPr="00175D88">
            <w:rPr>
              <w:sz w:val="20"/>
              <w:szCs w:val="20"/>
            </w:rPr>
            <w:t xml:space="preserve"> </w:t>
          </w:r>
          <w:r w:rsidR="000D2B5F">
            <w:rPr>
              <w:sz w:val="20"/>
              <w:szCs w:val="20"/>
            </w:rPr>
            <w:t>JUNIO</w:t>
          </w:r>
          <w:r w:rsidRPr="00175D88">
            <w:rPr>
              <w:sz w:val="20"/>
              <w:szCs w:val="20"/>
            </w:rPr>
            <w:t xml:space="preserve"> DE 2021</w:t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7051"/>
          </w:tblGrid>
          <w:tr w:rsidR="00175D88" w14:paraId="26C94203" w14:textId="77777777" w:rsidTr="00175D88">
            <w:tc>
              <w:tcPr>
                <w:tcW w:w="8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57" w:type="dxa"/>
                  <w:bottom w:w="57" w:type="dxa"/>
                </w:tcMar>
              </w:tcPr>
              <w:p w14:paraId="71BE261E" w14:textId="6EEBBF19" w:rsidR="00175D88" w:rsidRPr="00175D88" w:rsidRDefault="00175D88" w:rsidP="00175D88">
                <w:pPr>
                  <w:pStyle w:val="Encabezado"/>
                  <w:jc w:val="center"/>
                  <w:rPr>
                    <w:b/>
                    <w:bCs/>
                  </w:rPr>
                </w:pPr>
                <w:r w:rsidRPr="00175D88">
                  <w:rPr>
                    <w:b/>
                    <w:bCs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1A1D14" w14:textId="784C0696" w:rsidR="00175D88" w:rsidRDefault="00175D88" w:rsidP="00175D88">
          <w:pPr>
            <w:pStyle w:val="Encabezado"/>
            <w:jc w:val="center"/>
          </w:pPr>
        </w:p>
      </w:tc>
    </w:tr>
  </w:tbl>
  <w:p w14:paraId="5C7540AC" w14:textId="00CEE7EE" w:rsidR="00175D88" w:rsidRPr="00175D88" w:rsidRDefault="00175D88" w:rsidP="00175D88">
    <w:pPr>
      <w:pStyle w:val="Encabezado"/>
      <w:spacing w:after="1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58EB"/>
    <w:rsid w:val="00011278"/>
    <w:rsid w:val="000178E9"/>
    <w:rsid w:val="00021B97"/>
    <w:rsid w:val="00040D05"/>
    <w:rsid w:val="000528BB"/>
    <w:rsid w:val="00083058"/>
    <w:rsid w:val="000866A2"/>
    <w:rsid w:val="000A66F3"/>
    <w:rsid w:val="000D11C9"/>
    <w:rsid w:val="000D2B5F"/>
    <w:rsid w:val="000D3C8B"/>
    <w:rsid w:val="000D61C8"/>
    <w:rsid w:val="000E0FA5"/>
    <w:rsid w:val="000E6090"/>
    <w:rsid w:val="001371B4"/>
    <w:rsid w:val="00141BF7"/>
    <w:rsid w:val="00150516"/>
    <w:rsid w:val="00154EC4"/>
    <w:rsid w:val="001677C7"/>
    <w:rsid w:val="00171540"/>
    <w:rsid w:val="00172AFE"/>
    <w:rsid w:val="00174DA1"/>
    <w:rsid w:val="00175D88"/>
    <w:rsid w:val="001A76B2"/>
    <w:rsid w:val="001E1C01"/>
    <w:rsid w:val="001E5CCC"/>
    <w:rsid w:val="00202B29"/>
    <w:rsid w:val="00204BB3"/>
    <w:rsid w:val="00214DB0"/>
    <w:rsid w:val="00215A22"/>
    <w:rsid w:val="00215A86"/>
    <w:rsid w:val="002328D4"/>
    <w:rsid w:val="0024644D"/>
    <w:rsid w:val="00257119"/>
    <w:rsid w:val="002575B9"/>
    <w:rsid w:val="002643AA"/>
    <w:rsid w:val="00266E05"/>
    <w:rsid w:val="00267217"/>
    <w:rsid w:val="00271F9D"/>
    <w:rsid w:val="00273C16"/>
    <w:rsid w:val="00280E52"/>
    <w:rsid w:val="002A0F8B"/>
    <w:rsid w:val="002A7DFC"/>
    <w:rsid w:val="002B18BA"/>
    <w:rsid w:val="002C474E"/>
    <w:rsid w:val="002D6ED7"/>
    <w:rsid w:val="00300FE7"/>
    <w:rsid w:val="003043BA"/>
    <w:rsid w:val="0031211D"/>
    <w:rsid w:val="00330B26"/>
    <w:rsid w:val="00331C1C"/>
    <w:rsid w:val="003453CB"/>
    <w:rsid w:val="00353930"/>
    <w:rsid w:val="003605EE"/>
    <w:rsid w:val="00362CF2"/>
    <w:rsid w:val="00373968"/>
    <w:rsid w:val="00382316"/>
    <w:rsid w:val="0039760B"/>
    <w:rsid w:val="003A2C60"/>
    <w:rsid w:val="003B27B3"/>
    <w:rsid w:val="003C6A49"/>
    <w:rsid w:val="003D5E37"/>
    <w:rsid w:val="003D6FDC"/>
    <w:rsid w:val="003E4AD0"/>
    <w:rsid w:val="003F0B08"/>
    <w:rsid w:val="003F6FAC"/>
    <w:rsid w:val="00413665"/>
    <w:rsid w:val="00414C94"/>
    <w:rsid w:val="004307D9"/>
    <w:rsid w:val="004617EF"/>
    <w:rsid w:val="004637DB"/>
    <w:rsid w:val="00464A7E"/>
    <w:rsid w:val="004A0D04"/>
    <w:rsid w:val="004B477B"/>
    <w:rsid w:val="004B5374"/>
    <w:rsid w:val="004C241E"/>
    <w:rsid w:val="004D3506"/>
    <w:rsid w:val="004D454B"/>
    <w:rsid w:val="004D6D7A"/>
    <w:rsid w:val="004D7927"/>
    <w:rsid w:val="004E6808"/>
    <w:rsid w:val="004F516E"/>
    <w:rsid w:val="004F761F"/>
    <w:rsid w:val="00503906"/>
    <w:rsid w:val="005157E8"/>
    <w:rsid w:val="00520284"/>
    <w:rsid w:val="005235C8"/>
    <w:rsid w:val="00574714"/>
    <w:rsid w:val="00586EDD"/>
    <w:rsid w:val="005C25C5"/>
    <w:rsid w:val="005C6356"/>
    <w:rsid w:val="005D1B77"/>
    <w:rsid w:val="005D4888"/>
    <w:rsid w:val="005D4D1B"/>
    <w:rsid w:val="005E6F56"/>
    <w:rsid w:val="005F1182"/>
    <w:rsid w:val="00604599"/>
    <w:rsid w:val="00623458"/>
    <w:rsid w:val="00642052"/>
    <w:rsid w:val="00646FE1"/>
    <w:rsid w:val="0064743C"/>
    <w:rsid w:val="0065541F"/>
    <w:rsid w:val="00664A30"/>
    <w:rsid w:val="00694ADD"/>
    <w:rsid w:val="006A357A"/>
    <w:rsid w:val="006A40E2"/>
    <w:rsid w:val="006C1920"/>
    <w:rsid w:val="006C4C91"/>
    <w:rsid w:val="006C7C3F"/>
    <w:rsid w:val="006D2EA8"/>
    <w:rsid w:val="006D5C34"/>
    <w:rsid w:val="006F2C4C"/>
    <w:rsid w:val="00712F52"/>
    <w:rsid w:val="00722240"/>
    <w:rsid w:val="00730E6F"/>
    <w:rsid w:val="007551FE"/>
    <w:rsid w:val="007562F8"/>
    <w:rsid w:val="00766F8B"/>
    <w:rsid w:val="00786531"/>
    <w:rsid w:val="00793552"/>
    <w:rsid w:val="007B5E40"/>
    <w:rsid w:val="007E2F85"/>
    <w:rsid w:val="007E7F6F"/>
    <w:rsid w:val="00806B84"/>
    <w:rsid w:val="008606B0"/>
    <w:rsid w:val="0086150C"/>
    <w:rsid w:val="008637D3"/>
    <w:rsid w:val="00890F0C"/>
    <w:rsid w:val="00894361"/>
    <w:rsid w:val="008B2E8C"/>
    <w:rsid w:val="008D5EB0"/>
    <w:rsid w:val="00936444"/>
    <w:rsid w:val="0098166F"/>
    <w:rsid w:val="00982C47"/>
    <w:rsid w:val="009A3C72"/>
    <w:rsid w:val="009C09E0"/>
    <w:rsid w:val="009C1968"/>
    <w:rsid w:val="009C61AD"/>
    <w:rsid w:val="009D6615"/>
    <w:rsid w:val="009D707E"/>
    <w:rsid w:val="00A11E74"/>
    <w:rsid w:val="00A14C43"/>
    <w:rsid w:val="00A20B4E"/>
    <w:rsid w:val="00A456B2"/>
    <w:rsid w:val="00A57F2E"/>
    <w:rsid w:val="00A72397"/>
    <w:rsid w:val="00A74076"/>
    <w:rsid w:val="00A82474"/>
    <w:rsid w:val="00A867FB"/>
    <w:rsid w:val="00A900F6"/>
    <w:rsid w:val="00A949E3"/>
    <w:rsid w:val="00AA3978"/>
    <w:rsid w:val="00AB4858"/>
    <w:rsid w:val="00AB518F"/>
    <w:rsid w:val="00AC12F0"/>
    <w:rsid w:val="00AD68C0"/>
    <w:rsid w:val="00B4074C"/>
    <w:rsid w:val="00B93B72"/>
    <w:rsid w:val="00BA0F84"/>
    <w:rsid w:val="00BB0D2B"/>
    <w:rsid w:val="00BC1B80"/>
    <w:rsid w:val="00BD3BC0"/>
    <w:rsid w:val="00BE2B06"/>
    <w:rsid w:val="00BE3697"/>
    <w:rsid w:val="00BE74A7"/>
    <w:rsid w:val="00C5467D"/>
    <w:rsid w:val="00C71222"/>
    <w:rsid w:val="00C74483"/>
    <w:rsid w:val="00C74CF3"/>
    <w:rsid w:val="00C8103A"/>
    <w:rsid w:val="00C8211B"/>
    <w:rsid w:val="00C9098A"/>
    <w:rsid w:val="00C94DFE"/>
    <w:rsid w:val="00C96980"/>
    <w:rsid w:val="00CA4F85"/>
    <w:rsid w:val="00CB03BC"/>
    <w:rsid w:val="00CB1C24"/>
    <w:rsid w:val="00CC720B"/>
    <w:rsid w:val="00CD031A"/>
    <w:rsid w:val="00D11851"/>
    <w:rsid w:val="00D81BEF"/>
    <w:rsid w:val="00D92A45"/>
    <w:rsid w:val="00DB7935"/>
    <w:rsid w:val="00DB79B0"/>
    <w:rsid w:val="00DD7BFD"/>
    <w:rsid w:val="00DD7D8F"/>
    <w:rsid w:val="00DE007A"/>
    <w:rsid w:val="00DE0E1C"/>
    <w:rsid w:val="00DE48A9"/>
    <w:rsid w:val="00DE4BA3"/>
    <w:rsid w:val="00E27983"/>
    <w:rsid w:val="00E371AA"/>
    <w:rsid w:val="00E457B6"/>
    <w:rsid w:val="00E67449"/>
    <w:rsid w:val="00E9331F"/>
    <w:rsid w:val="00E970E3"/>
    <w:rsid w:val="00ED6D4F"/>
    <w:rsid w:val="00EF7A19"/>
    <w:rsid w:val="00F01AB8"/>
    <w:rsid w:val="00F12A23"/>
    <w:rsid w:val="00F25D41"/>
    <w:rsid w:val="00F31AB3"/>
    <w:rsid w:val="00F42747"/>
    <w:rsid w:val="00F5323B"/>
    <w:rsid w:val="00F6056F"/>
    <w:rsid w:val="00F71FCE"/>
    <w:rsid w:val="00F76C45"/>
    <w:rsid w:val="00F94072"/>
    <w:rsid w:val="00FA3D79"/>
    <w:rsid w:val="00FA4F47"/>
    <w:rsid w:val="00FD4742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8167"/>
  <w15:chartTrackingRefBased/>
  <w15:docId w15:val="{DB2DB69E-A99E-48EA-8E32-5AC49EB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hyperlink" Target="https://www.inegi.org.mx/programas/transporteurba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yperlink" Target="https://www.inegi.org.mx/app/indicadores/b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6-21\Cuadros%20ETUP_%20plantilla-09-07-21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8907864359045"/>
          <c:y val="6.4675925925925928E-2"/>
          <c:w val="0.74273018176588446"/>
          <c:h val="0.67268425925925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'Ciudad de México'!$Y$66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'Ciudad de México'!$W$79:$X$108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México'!$Y$79:$Y$108</c:f>
              <c:numCache>
                <c:formatCode>#,##0.0</c:formatCode>
                <c:ptCount val="30"/>
                <c:pt idx="0">
                  <c:v>182.78790499999999</c:v>
                </c:pt>
                <c:pt idx="1">
                  <c:v>171.86170200000001</c:v>
                </c:pt>
                <c:pt idx="2">
                  <c:v>188.13127299999999</c:v>
                </c:pt>
                <c:pt idx="3">
                  <c:v>173.01998</c:v>
                </c:pt>
                <c:pt idx="4">
                  <c:v>187.01303899999999</c:v>
                </c:pt>
                <c:pt idx="5">
                  <c:v>178.97085200000001</c:v>
                </c:pt>
                <c:pt idx="6">
                  <c:v>181.699758</c:v>
                </c:pt>
                <c:pt idx="7">
                  <c:v>195.848873</c:v>
                </c:pt>
                <c:pt idx="8">
                  <c:v>184.4145</c:v>
                </c:pt>
                <c:pt idx="9">
                  <c:v>203.788467</c:v>
                </c:pt>
                <c:pt idx="10">
                  <c:v>193.211671</c:v>
                </c:pt>
                <c:pt idx="11">
                  <c:v>181.02286699999999</c:v>
                </c:pt>
                <c:pt idx="12">
                  <c:v>181.45080999999999</c:v>
                </c:pt>
                <c:pt idx="13">
                  <c:v>179.19108900000001</c:v>
                </c:pt>
                <c:pt idx="14">
                  <c:v>148.93467999999999</c:v>
                </c:pt>
                <c:pt idx="15">
                  <c:v>57.839198000000003</c:v>
                </c:pt>
                <c:pt idx="16">
                  <c:v>51.038426000000001</c:v>
                </c:pt>
                <c:pt idx="17">
                  <c:v>62.846533999999998</c:v>
                </c:pt>
                <c:pt idx="18">
                  <c:v>81.756452999999993</c:v>
                </c:pt>
                <c:pt idx="19">
                  <c:v>90.349228999999994</c:v>
                </c:pt>
                <c:pt idx="20">
                  <c:v>93.501739999999998</c:v>
                </c:pt>
                <c:pt idx="21">
                  <c:v>104.63714400000001</c:v>
                </c:pt>
                <c:pt idx="22">
                  <c:v>99.221829999999997</c:v>
                </c:pt>
                <c:pt idx="23">
                  <c:v>95.608729999999994</c:v>
                </c:pt>
                <c:pt idx="24">
                  <c:v>68.634963999999997</c:v>
                </c:pt>
                <c:pt idx="25">
                  <c:v>75.080343999999997</c:v>
                </c:pt>
                <c:pt idx="26">
                  <c:v>95.156073000000006</c:v>
                </c:pt>
                <c:pt idx="27">
                  <c:v>91.657194000000004</c:v>
                </c:pt>
                <c:pt idx="28">
                  <c:v>96.987182000000004</c:v>
                </c:pt>
                <c:pt idx="29">
                  <c:v>99.673867999999999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4-4C3B-B8B3-A7AAE7DD5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'Ciudad de México'!$Z$66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'Ciudad de México'!$W$79:$X$108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México'!$Z$79:$Z$108</c:f>
              <c:numCache>
                <c:formatCode>#,##0.0</c:formatCode>
                <c:ptCount val="30"/>
                <c:pt idx="0">
                  <c:v>13.174305</c:v>
                </c:pt>
                <c:pt idx="1">
                  <c:v>12.027623</c:v>
                </c:pt>
                <c:pt idx="2">
                  <c:v>13.000586999999999</c:v>
                </c:pt>
                <c:pt idx="3">
                  <c:v>12.444763999999999</c:v>
                </c:pt>
                <c:pt idx="4">
                  <c:v>13.270491</c:v>
                </c:pt>
                <c:pt idx="5">
                  <c:v>12.602353000000001</c:v>
                </c:pt>
                <c:pt idx="6">
                  <c:v>13.151593999999999</c:v>
                </c:pt>
                <c:pt idx="7">
                  <c:v>13.231075000000001</c:v>
                </c:pt>
                <c:pt idx="8">
                  <c:v>12.777412999999999</c:v>
                </c:pt>
                <c:pt idx="9">
                  <c:v>13.65845</c:v>
                </c:pt>
                <c:pt idx="10">
                  <c:v>12.749003999999999</c:v>
                </c:pt>
                <c:pt idx="11">
                  <c:v>12.654363</c:v>
                </c:pt>
                <c:pt idx="12">
                  <c:v>13.355505000000001</c:v>
                </c:pt>
                <c:pt idx="13">
                  <c:v>12.639168</c:v>
                </c:pt>
                <c:pt idx="14">
                  <c:v>12.873977999999999</c:v>
                </c:pt>
                <c:pt idx="15">
                  <c:v>10.114972</c:v>
                </c:pt>
                <c:pt idx="16">
                  <c:v>9.8817330000000005</c:v>
                </c:pt>
                <c:pt idx="17">
                  <c:v>10.469440000000001</c:v>
                </c:pt>
                <c:pt idx="18">
                  <c:v>11.600386</c:v>
                </c:pt>
                <c:pt idx="19">
                  <c:v>11.300411</c:v>
                </c:pt>
                <c:pt idx="20">
                  <c:v>11.29036</c:v>
                </c:pt>
                <c:pt idx="21">
                  <c:v>11.751822000000001</c:v>
                </c:pt>
                <c:pt idx="22">
                  <c:v>10.574726</c:v>
                </c:pt>
                <c:pt idx="23">
                  <c:v>10.917468</c:v>
                </c:pt>
                <c:pt idx="24">
                  <c:v>9.8660680000000003</c:v>
                </c:pt>
                <c:pt idx="25">
                  <c:v>9.8278529999999993</c:v>
                </c:pt>
                <c:pt idx="26">
                  <c:v>10.639863999999999</c:v>
                </c:pt>
                <c:pt idx="27">
                  <c:v>10.203269000000001</c:v>
                </c:pt>
                <c:pt idx="28">
                  <c:v>10.904763000000001</c:v>
                </c:pt>
                <c:pt idx="29">
                  <c:v>11.989632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84-4C3B-B8B3-A7AAE7DD5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personas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022546683532549"/>
              <c:y val="0.22235965443590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'Ciudad de México'!$AO$66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México'!$AL$91:$AM$108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México'!$AO$91:$AO$108</c:f>
              <c:numCache>
                <c:formatCode>#,##0.0</c:formatCode>
                <c:ptCount val="18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  <c:pt idx="17">
                  <c:v>63.410818999999996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01-4543-BC53-F9ECD3E2F8E9}"/>
            </c:ext>
          </c:extLst>
        </c:ser>
        <c:ser>
          <c:idx val="1"/>
          <c:order val="1"/>
          <c:tx>
            <c:strRef>
              <c:f>'Ciudad de México'!$AN$66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México'!$AL$91:$AM$108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México'!$AN$91:$AN$108</c:f>
              <c:numCache>
                <c:formatCode>#,##0.0</c:formatCode>
                <c:ptCount val="18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  <c:pt idx="17">
                  <c:v>8.2381010000000003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01-4543-BC53-F9ECD3E2F8E9}"/>
            </c:ext>
          </c:extLst>
        </c:ser>
        <c:ser>
          <c:idx val="2"/>
          <c:order val="2"/>
          <c:tx>
            <c:strRef>
              <c:f>'Ciudad de México'!$AP$66</c:f>
              <c:strCache>
                <c:ptCount val="1"/>
                <c:pt idx="0">
                  <c:v>Tren ligero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México'!$AL$91:$AM$108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México'!$AP$91:$AP$108</c:f>
              <c:numCache>
                <c:formatCode>#,##0.0</c:formatCode>
                <c:ptCount val="18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  <c:pt idx="17">
                  <c:v>1.4138200000000001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01-4543-BC53-F9ECD3E2F8E9}"/>
            </c:ext>
          </c:extLst>
        </c:ser>
        <c:ser>
          <c:idx val="3"/>
          <c:order val="3"/>
          <c:tx>
            <c:strRef>
              <c:f>'Ciudad de México'!$AQ$66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México'!$AL$91:$AM$108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México'!$AQ$91:$AQ$108</c:f>
              <c:numCache>
                <c:formatCode>#,##0.0</c:formatCode>
                <c:ptCount val="18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  <c:pt idx="17">
                  <c:v>4.4566080000000001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01-4543-BC53-F9ECD3E2F8E9}"/>
            </c:ext>
          </c:extLst>
        </c:ser>
        <c:ser>
          <c:idx val="4"/>
          <c:order val="4"/>
          <c:tx>
            <c:strRef>
              <c:f>'Ciudad de México'!$AR$66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México'!$AL$91:$AM$108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México'!$AR$91:$AR$108</c:f>
              <c:numCache>
                <c:formatCode>#,##0.0</c:formatCode>
                <c:ptCount val="18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  <c:pt idx="17">
                  <c:v>22.154520000000002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01-4543-BC53-F9ECD3E2F8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288508517435264E-2"/>
          <c:y val="0.84349725266937758"/>
          <c:w val="0.86967132449877793"/>
          <c:h val="0.11758287624932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78975495435421"/>
          <c:y val="6.4686856806821527E-2"/>
          <c:w val="0.68070359511412259"/>
          <c:h val="0.67262893961248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Guadalajara!$Y$67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6350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Guadalajara!$W$80:$X$109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Guadalajara!$Y$80:$Y$109</c:f>
              <c:numCache>
                <c:formatCode>#,##0.0</c:formatCode>
                <c:ptCount val="30"/>
                <c:pt idx="0">
                  <c:v>14.185574000000001</c:v>
                </c:pt>
                <c:pt idx="1">
                  <c:v>12.886145000000001</c:v>
                </c:pt>
                <c:pt idx="2">
                  <c:v>13.860872000000001</c:v>
                </c:pt>
                <c:pt idx="3">
                  <c:v>12.292382</c:v>
                </c:pt>
                <c:pt idx="4">
                  <c:v>13.834234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</c:v>
                </c:pt>
                <c:pt idx="14">
                  <c:v>9.2109020000000008</c:v>
                </c:pt>
                <c:pt idx="15">
                  <c:v>4.6763640000000004</c:v>
                </c:pt>
                <c:pt idx="16">
                  <c:v>5.7147610000000002</c:v>
                </c:pt>
                <c:pt idx="17">
                  <c:v>6.8480119999999998</c:v>
                </c:pt>
                <c:pt idx="18">
                  <c:v>7.6333159999999998</c:v>
                </c:pt>
                <c:pt idx="19">
                  <c:v>8.0162689999999994</c:v>
                </c:pt>
                <c:pt idx="20">
                  <c:v>8.8786179999999995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9.7273180000000004</c:v>
                </c:pt>
                <c:pt idx="26">
                  <c:v>11.593712</c:v>
                </c:pt>
                <c:pt idx="27">
                  <c:v>11.813416999999999</c:v>
                </c:pt>
                <c:pt idx="28">
                  <c:v>12.324804</c:v>
                </c:pt>
                <c:pt idx="29">
                  <c:v>12.714898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2-4B69-BF7F-06E034B35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Guadalajara!$Z$67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Guadalajara!$W$80:$X$109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Guadalajara!$Z$80:$Z$109</c:f>
              <c:numCache>
                <c:formatCode>#,##0.0</c:formatCode>
                <c:ptCount val="30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1.879672</c:v>
                </c:pt>
                <c:pt idx="25">
                  <c:v>1.7401249999999999</c:v>
                </c:pt>
                <c:pt idx="26">
                  <c:v>1.9622660000000001</c:v>
                </c:pt>
                <c:pt idx="27">
                  <c:v>1.8282160000000001</c:v>
                </c:pt>
                <c:pt idx="28">
                  <c:v>1.7110620000000001</c:v>
                </c:pt>
                <c:pt idx="29">
                  <c:v>1.678804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2-4B69-BF7F-06E034B35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6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 cap="none" baseline="0">
                    <a:solidFill>
                      <a:sysClr val="windowText" lastClr="000000"/>
                    </a:solidFill>
                  </a:rPr>
                  <a:t>Millones de personas</a:t>
                </a:r>
              </a:p>
            </c:rich>
          </c:tx>
          <c:layout>
            <c:manualLayout>
              <c:xMode val="edge"/>
              <c:yMode val="edge"/>
              <c:x val="2.4906600249066001E-2"/>
              <c:y val="0.23090429632785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2394825179853768"/>
              <c:y val="0.280582135407140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9054602336957E-2"/>
          <c:y val="0.88028127806249512"/>
          <c:w val="0.87514708140197384"/>
          <c:h val="8.460964651795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Guadalajara!$AM$67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Guadalajara!$AM$92:$AM$109</c:f>
              <c:numCache>
                <c:formatCode>0.0</c:formatCode>
                <c:ptCount val="18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  <c:pt idx="17">
                  <c:v>9.5223720000000007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E4-46DF-BDEB-767007F452A2}"/>
            </c:ext>
          </c:extLst>
        </c:ser>
        <c:ser>
          <c:idx val="1"/>
          <c:order val="1"/>
          <c:tx>
            <c:strRef>
              <c:f>Guadalajara!$AL$67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Guadalajara!$AL$92:$AL$109</c:f>
              <c:numCache>
                <c:formatCode>0.0</c:formatCode>
                <c:ptCount val="18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  <c:pt idx="17">
                  <c:v>0.195743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E4-46DF-BDEB-767007F452A2}"/>
            </c:ext>
          </c:extLst>
        </c:ser>
        <c:ser>
          <c:idx val="2"/>
          <c:order val="2"/>
          <c:tx>
            <c:strRef>
              <c:f>Guadalajara!$AN$67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Guadalajara!$AN$92:$AN$109</c:f>
              <c:numCache>
                <c:formatCode>0.0</c:formatCode>
                <c:ptCount val="18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  <c:pt idx="17">
                  <c:v>2.0063759999999999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E4-46DF-BDEB-767007F452A2}"/>
            </c:ext>
          </c:extLst>
        </c:ser>
        <c:ser>
          <c:idx val="3"/>
          <c:order val="3"/>
          <c:tx>
            <c:strRef>
              <c:f>Guadalajara!$AO$67</c:f>
              <c:strCache>
                <c:ptCount val="1"/>
                <c:pt idx="0">
                  <c:v>Macrobús alimentador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Guadalajara!$AO$92:$AO$109</c:f>
              <c:numCache>
                <c:formatCode>0.0</c:formatCode>
                <c:ptCount val="18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  <c:pt idx="17">
                  <c:v>0.56455299999999997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E4-46DF-BDEB-767007F452A2}"/>
            </c:ext>
          </c:extLst>
        </c:ser>
        <c:ser>
          <c:idx val="4"/>
          <c:order val="4"/>
          <c:tx>
            <c:strRef>
              <c:f>Guadalajara!$AP$67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Guadalajara!$AP$92:$AP$109</c:f>
              <c:numCache>
                <c:formatCode>0.0</c:formatCode>
                <c:ptCount val="18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  <c:pt idx="17">
                  <c:v>0.42585400000000001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E4-46DF-BDEB-767007F45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14"/>
          <c:min val="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901960784313726E-2"/>
          <c:y val="0.85511021148759025"/>
          <c:w val="0.95267777777777773"/>
          <c:h val="0.11758287624932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80562017505465"/>
          <c:y val="6.4139941690962099E-2"/>
          <c:w val="0.74640816681175315"/>
          <c:h val="0.675396799889809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Monterrey!$Z$68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6350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Monterrey!$X$81:$Y$110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Monterrey!$Z$81:$Z$110</c:f>
              <c:numCache>
                <c:formatCode>#,##0.0</c:formatCode>
                <c:ptCount val="30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6.4466859999999997</c:v>
                </c:pt>
                <c:pt idx="17">
                  <c:v>9.2196459999999991</c:v>
                </c:pt>
                <c:pt idx="18">
                  <c:v>9.1241479999999999</c:v>
                </c:pt>
                <c:pt idx="19">
                  <c:v>9.7537009999999995</c:v>
                </c:pt>
                <c:pt idx="20">
                  <c:v>9.9853039999999993</c:v>
                </c:pt>
                <c:pt idx="21">
                  <c:v>11.315818999999999</c:v>
                </c:pt>
                <c:pt idx="22">
                  <c:v>10.858195</c:v>
                </c:pt>
                <c:pt idx="23">
                  <c:v>11.131917</c:v>
                </c:pt>
                <c:pt idx="24">
                  <c:v>9.7638960000000008</c:v>
                </c:pt>
                <c:pt idx="25">
                  <c:v>8.7158759999999997</c:v>
                </c:pt>
                <c:pt idx="26">
                  <c:v>11.345737</c:v>
                </c:pt>
                <c:pt idx="27">
                  <c:v>10.897436000000001</c:v>
                </c:pt>
                <c:pt idx="28">
                  <c:v>11.533899999999999</c:v>
                </c:pt>
                <c:pt idx="29">
                  <c:v>11.695531000000001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24-4E3E-9288-F85B7C0DF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Monterrey!$AA$68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Monterrey!$X$81:$Y$110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Monterrey!$AA$81:$AA$110</c:f>
              <c:numCache>
                <c:formatCode>#,##0.0</c:formatCode>
                <c:ptCount val="30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2.2053099999999999</c:v>
                </c:pt>
                <c:pt idx="17">
                  <c:v>2.2327759999999999</c:v>
                </c:pt>
                <c:pt idx="18">
                  <c:v>2.2651910000000002</c:v>
                </c:pt>
                <c:pt idx="19">
                  <c:v>2.2840609999999999</c:v>
                </c:pt>
                <c:pt idx="20">
                  <c:v>2.2197290000000001</c:v>
                </c:pt>
                <c:pt idx="21">
                  <c:v>2.3014800000000002</c:v>
                </c:pt>
                <c:pt idx="22">
                  <c:v>2.2302689999999998</c:v>
                </c:pt>
                <c:pt idx="23">
                  <c:v>2.301253</c:v>
                </c:pt>
                <c:pt idx="24">
                  <c:v>2.300662</c:v>
                </c:pt>
                <c:pt idx="25">
                  <c:v>2.1947570000000001</c:v>
                </c:pt>
                <c:pt idx="26">
                  <c:v>2.4455610000000001</c:v>
                </c:pt>
                <c:pt idx="27">
                  <c:v>2.3962300000000001</c:v>
                </c:pt>
                <c:pt idx="28">
                  <c:v>2.461697</c:v>
                </c:pt>
                <c:pt idx="29">
                  <c:v>2.365656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24-4E3E-9288-F85B7C0DF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Millones de personas</a:t>
                </a:r>
              </a:p>
            </c:rich>
          </c:tx>
          <c:layout>
            <c:manualLayout>
              <c:xMode val="edge"/>
              <c:yMode val="edge"/>
              <c:x val="2.0820320632937747E-2"/>
              <c:y val="0.207844172539657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chemeClr val="tx1"/>
                    </a:solidFill>
                    <a:latin typeface="+mn-lt"/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3526945921266402"/>
              <c:y val="0.19454971189825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Monterrey!$AO$68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Monterrey!$AL$93:$AM$110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Monterrey!$AO$93:$AO$110</c:f>
              <c:numCache>
                <c:formatCode>#,##0.0</c:formatCode>
                <c:ptCount val="18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  <c:pt idx="17">
                  <c:v>9.2882879999999997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6-4A07-8710-672892AA24AD}"/>
            </c:ext>
          </c:extLst>
        </c:ser>
        <c:ser>
          <c:idx val="0"/>
          <c:order val="1"/>
          <c:tx>
            <c:strRef>
              <c:f>Monterrey!$AN$68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Monterrey!$AL$93:$AM$110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Monterrey!$AN$93:$AN$110</c:f>
              <c:numCache>
                <c:formatCode>#,##0.0</c:formatCode>
                <c:ptCount val="18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  <c:pt idx="17">
                  <c:v>0.84163699999999997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6-4A07-8710-672892AA24AD}"/>
            </c:ext>
          </c:extLst>
        </c:ser>
        <c:ser>
          <c:idx val="2"/>
          <c:order val="2"/>
          <c:tx>
            <c:strRef>
              <c:f>Monterrey!$AP$68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Monterrey!$AL$93:$AM$110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Monterrey!$AP$93:$AP$110</c:f>
              <c:numCache>
                <c:formatCode>#,##0.0</c:formatCode>
                <c:ptCount val="18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  <c:pt idx="17">
                  <c:v>1.5656060000000001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86-4A07-8710-672892AA2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77530279645279"/>
          <c:y val="0.89170092592592598"/>
          <c:w val="0.56696902712742303"/>
          <c:h val="8.5266872518747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63245768002537"/>
          <c:y val="6.4686856806821527E-2"/>
          <c:w val="0.74688618468146029"/>
          <c:h val="0.67262893961248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Pachuca!$Z$67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6350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Pachuca!$X$80:$Y$109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Pachuca!$Z$80:$Z$109</c:f>
              <c:numCache>
                <c:formatCode>#,##0.0</c:formatCode>
                <c:ptCount val="30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  <c:pt idx="29">
                  <c:v>1.2592970000000001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4-40AB-8732-D2FBF872A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Pachuca!$Y$92:$Z$108</c:f>
              <c:multiLvlStrCache>
                <c:ptCount val="17"/>
                <c:lvl>
                  <c:pt idx="0">
                    <c:v>2.4</c:v>
                  </c:pt>
                  <c:pt idx="1">
                    <c:v>2.6</c:v>
                  </c:pt>
                  <c:pt idx="2">
                    <c:v>2.2</c:v>
                  </c:pt>
                  <c:pt idx="3">
                    <c:v>0.8</c:v>
                  </c:pt>
                  <c:pt idx="4">
                    <c:v>0.8</c:v>
                  </c:pt>
                  <c:pt idx="5">
                    <c:v>0.9</c:v>
                  </c:pt>
                  <c:pt idx="6">
                    <c:v>1.2</c:v>
                  </c:pt>
                  <c:pt idx="7">
                    <c:v>1.2</c:v>
                  </c:pt>
                  <c:pt idx="8">
                    <c:v>1.2</c:v>
                  </c:pt>
                  <c:pt idx="9">
                    <c:v>1.4</c:v>
                  </c:pt>
                  <c:pt idx="10">
                    <c:v>1.3</c:v>
                  </c:pt>
                  <c:pt idx="11">
                    <c:v>1.3</c:v>
                  </c:pt>
                  <c:pt idx="12">
                    <c:v>1.0</c:v>
                  </c:pt>
                  <c:pt idx="13">
                    <c:v>1.0</c:v>
                  </c:pt>
                  <c:pt idx="14">
                    <c:v>1.2</c:v>
                  </c:pt>
                  <c:pt idx="15">
                    <c:v>1.2</c:v>
                  </c:pt>
                  <c:pt idx="16">
                    <c:v>1.3</c:v>
                  </c:pt>
                </c:lvl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</c:multiLvlStrCache>
            </c:multiLvlStrRef>
          </c:cat>
          <c:val>
            <c:numRef>
              <c:f>Pachuca!$AA$80:$AA$109</c:f>
              <c:numCache>
                <c:formatCode>#,##0.0</c:formatCode>
                <c:ptCount val="30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  <c:pt idx="29">
                  <c:v>0.60217399999999999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F4-40AB-8732-D2FBF872A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personas</a:t>
                </a:r>
              </a:p>
            </c:rich>
          </c:tx>
          <c:layout>
            <c:manualLayout>
              <c:xMode val="edge"/>
              <c:yMode val="edge"/>
              <c:x val="2.4906600249066001E-2"/>
              <c:y val="0.23090429632785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053532847621946"/>
              <c:y val="0.219348639932210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Pachuca!$AN$67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Pachuca!$AN$92:$AN$109</c:f>
              <c:numCache>
                <c:formatCode>#,##0.0</c:formatCode>
                <c:ptCount val="18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  <c:pt idx="17">
                  <c:v>0.80371800000000004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CD-4FC0-BC49-18C8EF17AF1E}"/>
            </c:ext>
          </c:extLst>
        </c:ser>
        <c:ser>
          <c:idx val="1"/>
          <c:order val="1"/>
          <c:tx>
            <c:strRef>
              <c:f>Pachuca!$AO$67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FB7915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Pachuca!$AL$92:$AM$109</c:f>
              <c:multiLvlStrCache>
                <c:ptCount val="1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Pachuca!$AO$92:$AO$109</c:f>
              <c:numCache>
                <c:formatCode>#,##0.0</c:formatCode>
                <c:ptCount val="18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  <c:pt idx="17">
                  <c:v>0.45557900000000001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CD-4FC0-BC49-18C8EF17A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06433934130326E-2"/>
          <c:y val="0.8975804484203439"/>
          <c:w val="0.90903549846966802"/>
          <c:h val="8.33594349343828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0.87908</cdr:x>
      <cdr:y>0.3849</cdr:y>
    </cdr:from>
    <cdr:to>
      <cdr:x>0.95014</cdr:x>
      <cdr:y>0.47381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F08C6FA-5B28-4CA4-B6AD-A6F230F584E9}"/>
            </a:ext>
          </a:extLst>
        </cdr:cNvPr>
        <cdr:cNvSpPr txBox="1"/>
      </cdr:nvSpPr>
      <cdr:spPr>
        <a:xfrm xmlns:a="http://schemas.openxmlformats.org/drawingml/2006/main">
          <a:off x="2689488" y="831238"/>
          <a:ext cx="217403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/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97.0</a:t>
          </a:r>
        </a:p>
      </cdr:txBody>
    </cdr:sp>
  </cdr:relSizeAnchor>
  <cdr:relSizeAnchor xmlns:cdr="http://schemas.openxmlformats.org/drawingml/2006/chartDrawing">
    <cdr:from>
      <cdr:x>0.83204</cdr:x>
      <cdr:y>0.41048</cdr:y>
    </cdr:from>
    <cdr:to>
      <cdr:x>0.9031</cdr:x>
      <cdr:y>0.4994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545566" y="886497"/>
          <a:ext cx="21740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91.7</a:t>
          </a:r>
        </a:p>
      </cdr:txBody>
    </cdr:sp>
  </cdr:relSizeAnchor>
  <cdr:relSizeAnchor xmlns:cdr="http://schemas.openxmlformats.org/drawingml/2006/chartDrawing">
    <cdr:from>
      <cdr:x>0.78582</cdr:x>
      <cdr:y>0.38875</cdr:y>
    </cdr:from>
    <cdr:to>
      <cdr:x>0.85688</cdr:x>
      <cdr:y>0.47766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404169" y="839562"/>
          <a:ext cx="21740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95.2</a:t>
          </a:r>
        </a:p>
      </cdr:txBody>
    </cdr:sp>
  </cdr:relSizeAnchor>
  <cdr:relSizeAnchor xmlns:cdr="http://schemas.openxmlformats.org/drawingml/2006/chartDrawing">
    <cdr:from>
      <cdr:x>0.73705</cdr:x>
      <cdr:y>0.46408</cdr:y>
    </cdr:from>
    <cdr:to>
      <cdr:x>0.80812</cdr:x>
      <cdr:y>0.55299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254945" y="1002233"/>
          <a:ext cx="217434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75.1</a:t>
          </a:r>
        </a:p>
      </cdr:txBody>
    </cdr:sp>
  </cdr:relSizeAnchor>
  <cdr:relSizeAnchor xmlns:cdr="http://schemas.openxmlformats.org/drawingml/2006/chartDrawing">
    <cdr:from>
      <cdr:x>0.69119</cdr:x>
      <cdr:y>0.49482</cdr:y>
    </cdr:from>
    <cdr:to>
      <cdr:x>0.76225</cdr:x>
      <cdr:y>0.58373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114640" y="1068624"/>
          <a:ext cx="21740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68.6</a:t>
          </a:r>
        </a:p>
      </cdr:txBody>
    </cdr:sp>
  </cdr:relSizeAnchor>
  <cdr:relSizeAnchor xmlns:cdr="http://schemas.openxmlformats.org/drawingml/2006/chartDrawing">
    <cdr:from>
      <cdr:x>0.65153</cdr:x>
      <cdr:y>0.40147</cdr:y>
    </cdr:from>
    <cdr:to>
      <cdr:x>0.7226</cdr:x>
      <cdr:y>0.49039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993312" y="867029"/>
          <a:ext cx="217434" cy="192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95.6</a:t>
          </a:r>
        </a:p>
      </cdr:txBody>
    </cdr:sp>
  </cdr:relSizeAnchor>
  <cdr:relSizeAnchor xmlns:cdr="http://schemas.openxmlformats.org/drawingml/2006/chartDrawing">
    <cdr:from>
      <cdr:x>0.60369</cdr:x>
      <cdr:y>0.38061</cdr:y>
    </cdr:from>
    <cdr:to>
      <cdr:x>0.67475</cdr:x>
      <cdr:y>0.46953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846943" y="821984"/>
          <a:ext cx="217403" cy="192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99.2</a:t>
          </a:r>
        </a:p>
      </cdr:txBody>
    </cdr:sp>
  </cdr:relSizeAnchor>
  <cdr:relSizeAnchor xmlns:cdr="http://schemas.openxmlformats.org/drawingml/2006/chartDrawing">
    <cdr:from>
      <cdr:x>0.54954</cdr:x>
      <cdr:y>0.3524</cdr:y>
    </cdr:from>
    <cdr:to>
      <cdr:x>0.6206</cdr:x>
      <cdr:y>0.44131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681284" y="761049"/>
          <a:ext cx="21740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104.6</a:t>
          </a:r>
        </a:p>
      </cdr:txBody>
    </cdr:sp>
  </cdr:relSizeAnchor>
  <cdr:relSizeAnchor xmlns:cdr="http://schemas.openxmlformats.org/drawingml/2006/chartDrawing">
    <cdr:from>
      <cdr:x>0.50403</cdr:x>
      <cdr:y>0.39033</cdr:y>
    </cdr:from>
    <cdr:to>
      <cdr:x>0.5751</cdr:x>
      <cdr:y>0.47924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542055" y="842981"/>
          <a:ext cx="217434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93.5</a:t>
          </a:r>
        </a:p>
      </cdr:txBody>
    </cdr:sp>
  </cdr:relSizeAnchor>
  <cdr:relSizeAnchor xmlns:cdr="http://schemas.openxmlformats.org/drawingml/2006/chartDrawing">
    <cdr:from>
      <cdr:x>0.45787</cdr:x>
      <cdr:y>0.41245</cdr:y>
    </cdr:from>
    <cdr:to>
      <cdr:x>0.52894</cdr:x>
      <cdr:y>0.50136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400832" y="890731"/>
          <a:ext cx="217434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90.3</a:t>
          </a:r>
        </a:p>
      </cdr:txBody>
    </cdr:sp>
  </cdr:relSizeAnchor>
  <cdr:relSizeAnchor xmlns:cdr="http://schemas.openxmlformats.org/drawingml/2006/chartDrawing">
    <cdr:from>
      <cdr:x>0.40615</cdr:x>
      <cdr:y>0.44215</cdr:y>
    </cdr:from>
    <cdr:to>
      <cdr:x>0.47722</cdr:x>
      <cdr:y>0.53106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242592" y="954872"/>
          <a:ext cx="217433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81.8</a:t>
          </a:r>
        </a:p>
      </cdr:txBody>
    </cdr:sp>
  </cdr:relSizeAnchor>
  <cdr:relSizeAnchor xmlns:cdr="http://schemas.openxmlformats.org/drawingml/2006/chartDrawing">
    <cdr:from>
      <cdr:x>0.36214</cdr:x>
      <cdr:y>0.51219</cdr:y>
    </cdr:from>
    <cdr:to>
      <cdr:x>0.43321</cdr:x>
      <cdr:y>0.60111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107947" y="1106138"/>
          <a:ext cx="217434" cy="192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62.8</a:t>
          </a:r>
        </a:p>
      </cdr:txBody>
    </cdr:sp>
  </cdr:relSizeAnchor>
  <cdr:relSizeAnchor xmlns:cdr="http://schemas.openxmlformats.org/drawingml/2006/chartDrawing">
    <cdr:from>
      <cdr:x>0.31727</cdr:x>
      <cdr:y>0.55747</cdr:y>
    </cdr:from>
    <cdr:to>
      <cdr:x>0.38833</cdr:x>
      <cdr:y>0.64638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970654" y="1203932"/>
          <a:ext cx="217403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51.0</a:t>
          </a:r>
        </a:p>
      </cdr:txBody>
    </cdr:sp>
  </cdr:relSizeAnchor>
  <cdr:relSizeAnchor xmlns:cdr="http://schemas.openxmlformats.org/drawingml/2006/chartDrawing">
    <cdr:from>
      <cdr:x>0.27296</cdr:x>
      <cdr:y>0.52475</cdr:y>
    </cdr:from>
    <cdr:to>
      <cdr:x>0.34402</cdr:x>
      <cdr:y>0.61367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835093" y="1133258"/>
          <a:ext cx="217403" cy="192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57.8</a:t>
          </a:r>
        </a:p>
      </cdr:txBody>
    </cdr:sp>
  </cdr:relSizeAnchor>
  <cdr:relSizeAnchor xmlns:cdr="http://schemas.openxmlformats.org/drawingml/2006/chartDrawing">
    <cdr:from>
      <cdr:x>0.22247</cdr:x>
      <cdr:y>0.19613</cdr:y>
    </cdr:from>
    <cdr:to>
      <cdr:x>0.29353</cdr:x>
      <cdr:y>0.28504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680638" y="423573"/>
          <a:ext cx="21740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148.9</a:t>
          </a:r>
        </a:p>
      </cdr:txBody>
    </cdr:sp>
  </cdr:relSizeAnchor>
  <cdr:relSizeAnchor xmlns:cdr="http://schemas.openxmlformats.org/drawingml/2006/chartDrawing">
    <cdr:from>
      <cdr:x>0.18046</cdr:x>
      <cdr:y>0.08709</cdr:y>
    </cdr:from>
    <cdr:to>
      <cdr:x>0.25153</cdr:x>
      <cdr:y>0.176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552114" y="188077"/>
          <a:ext cx="217434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179.2</a:t>
          </a:r>
        </a:p>
      </cdr:txBody>
    </cdr:sp>
  </cdr:relSizeAnchor>
  <cdr:relSizeAnchor xmlns:cdr="http://schemas.openxmlformats.org/drawingml/2006/chartDrawing">
    <cdr:from>
      <cdr:x>0.12907</cdr:x>
      <cdr:y>0.057</cdr:y>
    </cdr:from>
    <cdr:to>
      <cdr:x>0.20014</cdr:x>
      <cdr:y>0.14591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394881" y="123092"/>
          <a:ext cx="217433" cy="19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181.5</a:t>
          </a:r>
        </a:p>
      </cdr:txBody>
    </cdr:sp>
  </cdr:relSizeAnchor>
  <cdr:relSizeAnchor xmlns:cdr="http://schemas.openxmlformats.org/drawingml/2006/chartDrawing">
    <cdr:from>
      <cdr:x>0.92894</cdr:x>
      <cdr:y>0.37416</cdr:y>
    </cdr:from>
    <cdr:to>
      <cdr:x>1</cdr:x>
      <cdr:y>0.46307</cdr:y>
    </cdr:to>
    <cdr:sp macro="" textlink="">
      <cdr:nvSpPr>
        <cdr:cNvPr id="19" name="CuadroTexto 1"/>
        <cdr:cNvSpPr txBox="1"/>
      </cdr:nvSpPr>
      <cdr:spPr>
        <a:xfrm xmlns:a="http://schemas.openxmlformats.org/drawingml/2006/main">
          <a:off x="2842027" y="808040"/>
          <a:ext cx="217403" cy="19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99.7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0.12688</cdr:x>
      <cdr:y>0.10379</cdr:y>
    </cdr:from>
    <cdr:to>
      <cdr:x>0.19763</cdr:x>
      <cdr:y>0.19433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388180" y="224157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11.8</a:t>
          </a:r>
        </a:p>
      </cdr:txBody>
    </cdr:sp>
  </cdr:relSizeAnchor>
  <cdr:relSizeAnchor xmlns:cdr="http://schemas.openxmlformats.org/drawingml/2006/chartDrawing">
    <cdr:from>
      <cdr:x>0.17313</cdr:x>
      <cdr:y>0.09535</cdr:y>
    </cdr:from>
    <cdr:to>
      <cdr:x>0.24388</cdr:x>
      <cdr:y>0.18589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529679" y="205921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11.9</a:t>
          </a:r>
        </a:p>
      </cdr:txBody>
    </cdr:sp>
  </cdr:relSizeAnchor>
  <cdr:relSizeAnchor xmlns:cdr="http://schemas.openxmlformats.org/drawingml/2006/chartDrawing">
    <cdr:from>
      <cdr:x>0.23198</cdr:x>
      <cdr:y>0.23466</cdr:y>
    </cdr:from>
    <cdr:to>
      <cdr:x>0.30273</cdr:x>
      <cdr:y>0.3252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709718" y="506790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9.2</a:t>
          </a:r>
        </a:p>
      </cdr:txBody>
    </cdr:sp>
  </cdr:relSizeAnchor>
  <cdr:relSizeAnchor xmlns:cdr="http://schemas.openxmlformats.org/drawingml/2006/chartDrawing">
    <cdr:from>
      <cdr:x>0.2765</cdr:x>
      <cdr:y>0.44834</cdr:y>
    </cdr:from>
    <cdr:to>
      <cdr:x>0.34725</cdr:x>
      <cdr:y>0.53887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845931" y="968240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4.7</a:t>
          </a:r>
        </a:p>
      </cdr:txBody>
    </cdr:sp>
  </cdr:relSizeAnchor>
  <cdr:relSizeAnchor xmlns:cdr="http://schemas.openxmlformats.org/drawingml/2006/chartDrawing">
    <cdr:from>
      <cdr:x>0.32245</cdr:x>
      <cdr:y>0.40735</cdr:y>
    </cdr:from>
    <cdr:to>
      <cdr:x>0.39321</cdr:x>
      <cdr:y>0.49789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986511" y="879721"/>
          <a:ext cx="21648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5.7</a:t>
          </a:r>
        </a:p>
      </cdr:txBody>
    </cdr:sp>
  </cdr:relSizeAnchor>
  <cdr:relSizeAnchor xmlns:cdr="http://schemas.openxmlformats.org/drawingml/2006/chartDrawing">
    <cdr:from>
      <cdr:x>0.3692</cdr:x>
      <cdr:y>0.34894</cdr:y>
    </cdr:from>
    <cdr:to>
      <cdr:x>0.43995</cdr:x>
      <cdr:y>0.43948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129538" y="753582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6.8</a:t>
          </a:r>
        </a:p>
      </cdr:txBody>
    </cdr:sp>
  </cdr:relSizeAnchor>
  <cdr:relSizeAnchor xmlns:cdr="http://schemas.openxmlformats.org/drawingml/2006/chartDrawing">
    <cdr:from>
      <cdr:x>0.41554</cdr:x>
      <cdr:y>0.31313</cdr:y>
    </cdr:from>
    <cdr:to>
      <cdr:x>0.48629</cdr:x>
      <cdr:y>0.40367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271326" y="676257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7.6</a:t>
          </a:r>
        </a:p>
      </cdr:txBody>
    </cdr:sp>
  </cdr:relSizeAnchor>
  <cdr:relSizeAnchor xmlns:cdr="http://schemas.openxmlformats.org/drawingml/2006/chartDrawing">
    <cdr:from>
      <cdr:x>0.46016</cdr:x>
      <cdr:y>0.29024</cdr:y>
    </cdr:from>
    <cdr:to>
      <cdr:x>0.53092</cdr:x>
      <cdr:y>0.38078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407830" y="626822"/>
          <a:ext cx="21648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8.0</a:t>
          </a:r>
        </a:p>
      </cdr:txBody>
    </cdr:sp>
  </cdr:relSizeAnchor>
  <cdr:relSizeAnchor xmlns:cdr="http://schemas.openxmlformats.org/drawingml/2006/chartDrawing">
    <cdr:from>
      <cdr:x>0.50992</cdr:x>
      <cdr:y>0.25473</cdr:y>
    </cdr:from>
    <cdr:to>
      <cdr:x>0.58067</cdr:x>
      <cdr:y>0.34527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560060" y="550118"/>
          <a:ext cx="216454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8.9</a:t>
          </a:r>
        </a:p>
      </cdr:txBody>
    </cdr:sp>
  </cdr:relSizeAnchor>
  <cdr:relSizeAnchor xmlns:cdr="http://schemas.openxmlformats.org/drawingml/2006/chartDrawing">
    <cdr:from>
      <cdr:x>0.55093</cdr:x>
      <cdr:y>0.17107</cdr:y>
    </cdr:from>
    <cdr:to>
      <cdr:x>0.62168</cdr:x>
      <cdr:y>0.26161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685542" y="369459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10.6</a:t>
          </a:r>
        </a:p>
      </cdr:txBody>
    </cdr:sp>
  </cdr:relSizeAnchor>
  <cdr:relSizeAnchor xmlns:cdr="http://schemas.openxmlformats.org/drawingml/2006/chartDrawing">
    <cdr:from>
      <cdr:x>0.6044</cdr:x>
      <cdr:y>0.20659</cdr:y>
    </cdr:from>
    <cdr:to>
      <cdr:x>0.67515</cdr:x>
      <cdr:y>0.29713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849114" y="446164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9.9</a:t>
          </a:r>
        </a:p>
      </cdr:txBody>
    </cdr:sp>
  </cdr:relSizeAnchor>
  <cdr:relSizeAnchor xmlns:cdr="http://schemas.openxmlformats.org/drawingml/2006/chartDrawing">
    <cdr:from>
      <cdr:x>0.64866</cdr:x>
      <cdr:y>0.09731</cdr:y>
    </cdr:from>
    <cdr:to>
      <cdr:x>0.71941</cdr:x>
      <cdr:y>0.18785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984525" y="210164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12.1</a:t>
          </a:r>
        </a:p>
      </cdr:txBody>
    </cdr:sp>
  </cdr:relSizeAnchor>
  <cdr:relSizeAnchor xmlns:cdr="http://schemas.openxmlformats.org/drawingml/2006/chartDrawing">
    <cdr:from>
      <cdr:x>0.69714</cdr:x>
      <cdr:y>0.21912</cdr:y>
    </cdr:from>
    <cdr:to>
      <cdr:x>0.76789</cdr:x>
      <cdr:y>0.30966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2132851" y="473212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9.7</a:t>
          </a:r>
        </a:p>
      </cdr:txBody>
    </cdr:sp>
  </cdr:relSizeAnchor>
  <cdr:relSizeAnchor xmlns:cdr="http://schemas.openxmlformats.org/drawingml/2006/chartDrawing">
    <cdr:from>
      <cdr:x>0.74344</cdr:x>
      <cdr:y>0.21912</cdr:y>
    </cdr:from>
    <cdr:to>
      <cdr:x>0.81419</cdr:x>
      <cdr:y>0.30966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2274510" y="473213"/>
          <a:ext cx="216454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9.7</a:t>
          </a:r>
        </a:p>
      </cdr:txBody>
    </cdr:sp>
  </cdr:relSizeAnchor>
  <cdr:relSizeAnchor xmlns:cdr="http://schemas.openxmlformats.org/drawingml/2006/chartDrawing">
    <cdr:from>
      <cdr:x>0.77912</cdr:x>
      <cdr:y>0.1251</cdr:y>
    </cdr:from>
    <cdr:to>
      <cdr:x>0.84987</cdr:x>
      <cdr:y>0.21564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383653" y="270170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11.6</a:t>
          </a:r>
        </a:p>
      </cdr:txBody>
    </cdr:sp>
  </cdr:relSizeAnchor>
  <cdr:relSizeAnchor xmlns:cdr="http://schemas.openxmlformats.org/drawingml/2006/chartDrawing">
    <cdr:from>
      <cdr:x>0.83075</cdr:x>
      <cdr:y>0.10739</cdr:y>
    </cdr:from>
    <cdr:to>
      <cdr:x>0.9015</cdr:x>
      <cdr:y>0.19793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541619" y="231928"/>
          <a:ext cx="216455" cy="195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11.8</a:t>
          </a:r>
        </a:p>
      </cdr:txBody>
    </cdr:sp>
  </cdr:relSizeAnchor>
  <cdr:relSizeAnchor xmlns:cdr="http://schemas.openxmlformats.org/drawingml/2006/chartDrawing">
    <cdr:from>
      <cdr:x>0.8772</cdr:x>
      <cdr:y>0.08431</cdr:y>
    </cdr:from>
    <cdr:to>
      <cdr:x>0.94795</cdr:x>
      <cdr:y>0.17485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683728" y="182073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12.3</a:t>
          </a:r>
        </a:p>
      </cdr:txBody>
    </cdr:sp>
  </cdr:relSizeAnchor>
  <cdr:relSizeAnchor xmlns:cdr="http://schemas.openxmlformats.org/drawingml/2006/chartDrawing">
    <cdr:from>
      <cdr:x>0.92663</cdr:x>
      <cdr:y>0.07112</cdr:y>
    </cdr:from>
    <cdr:to>
      <cdr:x>0.99738</cdr:x>
      <cdr:y>0.16166</cdr:y>
    </cdr:to>
    <cdr:sp macro="" textlink="">
      <cdr:nvSpPr>
        <cdr:cNvPr id="19" name="CuadroTexto 1"/>
        <cdr:cNvSpPr txBox="1"/>
      </cdr:nvSpPr>
      <cdr:spPr>
        <a:xfrm xmlns:a="http://schemas.openxmlformats.org/drawingml/2006/main">
          <a:off x="2834953" y="153589"/>
          <a:ext cx="216455" cy="195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12.7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0.10986</cdr:x>
      <cdr:y>0.02637</cdr:y>
    </cdr:from>
    <cdr:to>
      <cdr:x>0.18047</cdr:x>
      <cdr:y>0.117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D3A02C2A-A14E-46DA-B2DB-D6E2DBAD8C7D}"/>
            </a:ext>
          </a:extLst>
        </cdr:cNvPr>
        <cdr:cNvSpPr txBox="1"/>
      </cdr:nvSpPr>
      <cdr:spPr>
        <a:xfrm xmlns:a="http://schemas.openxmlformats.org/drawingml/2006/main">
          <a:off x="336494" y="56603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19.4</a:t>
          </a:r>
        </a:p>
      </cdr:txBody>
    </cdr:sp>
  </cdr:relSizeAnchor>
  <cdr:relSizeAnchor xmlns:cdr="http://schemas.openxmlformats.org/drawingml/2006/chartDrawing">
    <cdr:from>
      <cdr:x>0.39262</cdr:x>
      <cdr:y>0.38148</cdr:y>
    </cdr:from>
    <cdr:to>
      <cdr:x>0.46322</cdr:x>
      <cdr:y>0.47211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202446" y="818521"/>
          <a:ext cx="216219" cy="1944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9.1</a:t>
          </a:r>
        </a:p>
      </cdr:txBody>
    </cdr:sp>
  </cdr:relSizeAnchor>
  <cdr:relSizeAnchor xmlns:cdr="http://schemas.openxmlformats.org/drawingml/2006/chartDrawing">
    <cdr:from>
      <cdr:x>0.34505</cdr:x>
      <cdr:y>0.38133</cdr:y>
    </cdr:from>
    <cdr:to>
      <cdr:x>0.41566</cdr:x>
      <cdr:y>0.47196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056757" y="818206"/>
          <a:ext cx="216251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9.2</a:t>
          </a:r>
        </a:p>
      </cdr:txBody>
    </cdr:sp>
  </cdr:relSizeAnchor>
  <cdr:relSizeAnchor xmlns:cdr="http://schemas.openxmlformats.org/drawingml/2006/chartDrawing">
    <cdr:from>
      <cdr:x>0.29911</cdr:x>
      <cdr:y>0.47792</cdr:y>
    </cdr:from>
    <cdr:to>
      <cdr:x>0.36972</cdr:x>
      <cdr:y>0.56855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916066" y="1025456"/>
          <a:ext cx="216251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6.4</a:t>
          </a:r>
        </a:p>
      </cdr:txBody>
    </cdr:sp>
  </cdr:relSizeAnchor>
  <cdr:relSizeAnchor xmlns:cdr="http://schemas.openxmlformats.org/drawingml/2006/chartDrawing">
    <cdr:from>
      <cdr:x>0.25145</cdr:x>
      <cdr:y>0.44137</cdr:y>
    </cdr:from>
    <cdr:to>
      <cdr:x>0.32206</cdr:x>
      <cdr:y>0.532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770089" y="947032"/>
          <a:ext cx="216251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7.4</a:t>
          </a:r>
        </a:p>
      </cdr:txBody>
    </cdr:sp>
  </cdr:relSizeAnchor>
  <cdr:relSizeAnchor xmlns:cdr="http://schemas.openxmlformats.org/drawingml/2006/chartDrawing">
    <cdr:from>
      <cdr:x>0.20186</cdr:x>
      <cdr:y>0.141</cdr:y>
    </cdr:from>
    <cdr:to>
      <cdr:x>0.27246</cdr:x>
      <cdr:y>0.23163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618220" y="302546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15.9</a:t>
          </a:r>
        </a:p>
      </cdr:txBody>
    </cdr:sp>
  </cdr:relSizeAnchor>
  <cdr:relSizeAnchor xmlns:cdr="http://schemas.openxmlformats.org/drawingml/2006/chartDrawing">
    <cdr:from>
      <cdr:x>0.15765</cdr:x>
      <cdr:y>0.01584</cdr:y>
    </cdr:from>
    <cdr:to>
      <cdr:x>0.22825</cdr:x>
      <cdr:y>0.10647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482815" y="33987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19.6</a:t>
          </a:r>
        </a:p>
      </cdr:txBody>
    </cdr:sp>
  </cdr:relSizeAnchor>
  <cdr:relSizeAnchor xmlns:cdr="http://schemas.openxmlformats.org/drawingml/2006/chartDrawing">
    <cdr:from>
      <cdr:x>0.62383</cdr:x>
      <cdr:y>0.31316</cdr:y>
    </cdr:from>
    <cdr:to>
      <cdr:x>0.69443</cdr:x>
      <cdr:y>0.40379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910548" y="671930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11.1</a:t>
          </a:r>
        </a:p>
      </cdr:txBody>
    </cdr:sp>
  </cdr:relSizeAnchor>
  <cdr:relSizeAnchor xmlns:cdr="http://schemas.openxmlformats.org/drawingml/2006/chartDrawing">
    <cdr:from>
      <cdr:x>0.57585</cdr:x>
      <cdr:y>0.3239</cdr:y>
    </cdr:from>
    <cdr:to>
      <cdr:x>0.64645</cdr:x>
      <cdr:y>0.41452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763614" y="694981"/>
          <a:ext cx="216220" cy="194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10.9</a:t>
          </a:r>
        </a:p>
      </cdr:txBody>
    </cdr:sp>
  </cdr:relSizeAnchor>
  <cdr:relSizeAnchor xmlns:cdr="http://schemas.openxmlformats.org/drawingml/2006/chartDrawing">
    <cdr:from>
      <cdr:x>0.52453</cdr:x>
      <cdr:y>0.30823</cdr:y>
    </cdr:from>
    <cdr:to>
      <cdr:x>0.59514</cdr:x>
      <cdr:y>0.39886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606428" y="661358"/>
          <a:ext cx="21625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11.3</a:t>
          </a:r>
        </a:p>
      </cdr:txBody>
    </cdr:sp>
  </cdr:relSizeAnchor>
  <cdr:relSizeAnchor xmlns:cdr="http://schemas.openxmlformats.org/drawingml/2006/chartDrawing">
    <cdr:from>
      <cdr:x>0.43846</cdr:x>
      <cdr:y>0.35783</cdr:y>
    </cdr:from>
    <cdr:to>
      <cdr:x>0.50906</cdr:x>
      <cdr:y>0.44846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342817" y="767783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9.8</a:t>
          </a:r>
        </a:p>
      </cdr:txBody>
    </cdr:sp>
  </cdr:relSizeAnchor>
  <cdr:relSizeAnchor xmlns:cdr="http://schemas.openxmlformats.org/drawingml/2006/chartDrawing">
    <cdr:from>
      <cdr:x>0.48063</cdr:x>
      <cdr:y>0.35261</cdr:y>
    </cdr:from>
    <cdr:to>
      <cdr:x>0.55123</cdr:x>
      <cdr:y>0.44324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471979" y="756583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10.0</a:t>
          </a:r>
        </a:p>
      </cdr:txBody>
    </cdr:sp>
  </cdr:relSizeAnchor>
  <cdr:relSizeAnchor xmlns:cdr="http://schemas.openxmlformats.org/drawingml/2006/chartDrawing">
    <cdr:from>
      <cdr:x>0.80565</cdr:x>
      <cdr:y>0.32374</cdr:y>
    </cdr:from>
    <cdr:to>
      <cdr:x>0.87625</cdr:x>
      <cdr:y>0.41437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467387" y="694645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10.9</a:t>
          </a:r>
        </a:p>
      </cdr:txBody>
    </cdr:sp>
  </cdr:relSizeAnchor>
  <cdr:relSizeAnchor xmlns:cdr="http://schemas.openxmlformats.org/drawingml/2006/chartDrawing">
    <cdr:from>
      <cdr:x>0.75778</cdr:x>
      <cdr:y>0.30562</cdr:y>
    </cdr:from>
    <cdr:to>
      <cdr:x>0.82839</cdr:x>
      <cdr:y>0.39625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320773" y="655758"/>
          <a:ext cx="21625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11.3</a:t>
          </a:r>
        </a:p>
      </cdr:txBody>
    </cdr:sp>
  </cdr:relSizeAnchor>
  <cdr:relSizeAnchor xmlns:cdr="http://schemas.openxmlformats.org/drawingml/2006/chartDrawing">
    <cdr:from>
      <cdr:x>0.71936</cdr:x>
      <cdr:y>0.40192</cdr:y>
    </cdr:from>
    <cdr:to>
      <cdr:x>0.78997</cdr:x>
      <cdr:y>0.49255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203107" y="862379"/>
          <a:ext cx="216251" cy="1944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8.7</a:t>
          </a:r>
        </a:p>
      </cdr:txBody>
    </cdr:sp>
  </cdr:relSizeAnchor>
  <cdr:relSizeAnchor xmlns:cdr="http://schemas.openxmlformats.org/drawingml/2006/chartDrawing">
    <cdr:from>
      <cdr:x>0.67007</cdr:x>
      <cdr:y>0.3629</cdr:y>
    </cdr:from>
    <cdr:to>
      <cdr:x>0.74068</cdr:x>
      <cdr:y>0.45353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052165" y="778668"/>
          <a:ext cx="21625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9.8</a:t>
          </a:r>
        </a:p>
      </cdr:txBody>
    </cdr:sp>
  </cdr:relSizeAnchor>
  <cdr:relSizeAnchor xmlns:cdr="http://schemas.openxmlformats.org/drawingml/2006/chartDrawing">
    <cdr:from>
      <cdr:x>0.85331</cdr:x>
      <cdr:y>0.29996</cdr:y>
    </cdr:from>
    <cdr:to>
      <cdr:x>0.92391</cdr:x>
      <cdr:y>0.39059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613364" y="643613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11.5</a:t>
          </a:r>
        </a:p>
      </cdr:txBody>
    </cdr:sp>
  </cdr:relSizeAnchor>
  <cdr:relSizeAnchor xmlns:cdr="http://schemas.openxmlformats.org/drawingml/2006/chartDrawing">
    <cdr:from>
      <cdr:x>0.90097</cdr:x>
      <cdr:y>0.28669</cdr:y>
    </cdr:from>
    <cdr:to>
      <cdr:x>0.97157</cdr:x>
      <cdr:y>0.37732</cdr:y>
    </cdr:to>
    <cdr:sp macro="" textlink="">
      <cdr:nvSpPr>
        <cdr:cNvPr id="19" name="CuadroTexto 1"/>
        <cdr:cNvSpPr txBox="1"/>
      </cdr:nvSpPr>
      <cdr:spPr>
        <a:xfrm xmlns:a="http://schemas.openxmlformats.org/drawingml/2006/main">
          <a:off x="2759305" y="615131"/>
          <a:ext cx="216220" cy="194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11.7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0.11351</cdr:x>
      <cdr:y>0.13645</cdr:y>
    </cdr:from>
    <cdr:to>
      <cdr:x>0.18409</cdr:x>
      <cdr:y>0.22406</cdr:y>
    </cdr:to>
    <cdr:sp macro="" textlink="">
      <cdr:nvSpPr>
        <cdr:cNvPr id="19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347756" y="30293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2.4</a:t>
          </a:r>
        </a:p>
      </cdr:txBody>
    </cdr:sp>
  </cdr:relSizeAnchor>
  <cdr:relSizeAnchor xmlns:cdr="http://schemas.openxmlformats.org/drawingml/2006/chartDrawing">
    <cdr:from>
      <cdr:x>0.57967</cdr:x>
      <cdr:y>0.40649</cdr:y>
    </cdr:from>
    <cdr:to>
      <cdr:x>0.65025</cdr:x>
      <cdr:y>0.4941</cdr:y>
    </cdr:to>
    <cdr:sp macro="" textlink="">
      <cdr:nvSpPr>
        <cdr:cNvPr id="20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775675" y="899810"/>
          <a:ext cx="216204" cy="19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</cdr:txBody>
    </cdr:sp>
  </cdr:relSizeAnchor>
  <cdr:relSizeAnchor xmlns:cdr="http://schemas.openxmlformats.org/drawingml/2006/chartDrawing">
    <cdr:from>
      <cdr:x>0.53202</cdr:x>
      <cdr:y>0.3936</cdr:y>
    </cdr:from>
    <cdr:to>
      <cdr:x>0.60261</cdr:x>
      <cdr:y>0.48122</cdr:y>
    </cdr:to>
    <cdr:sp macro="" textlink="">
      <cdr:nvSpPr>
        <cdr:cNvPr id="21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629699" y="871267"/>
          <a:ext cx="216234" cy="193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1.4</a:t>
          </a:r>
        </a:p>
      </cdr:txBody>
    </cdr:sp>
  </cdr:relSizeAnchor>
  <cdr:relSizeAnchor xmlns:cdr="http://schemas.openxmlformats.org/drawingml/2006/chartDrawing">
    <cdr:from>
      <cdr:x>0.48253</cdr:x>
      <cdr:y>0.4142</cdr:y>
    </cdr:from>
    <cdr:to>
      <cdr:x>0.55312</cdr:x>
      <cdr:y>0.50181</cdr:y>
    </cdr:to>
    <cdr:sp macro="" textlink="">
      <cdr:nvSpPr>
        <cdr:cNvPr id="22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478115" y="916882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0.43844</cdr:x>
      <cdr:y>0.42137</cdr:y>
    </cdr:from>
    <cdr:to>
      <cdr:x>0.50902</cdr:x>
      <cdr:y>0.50898</cdr:y>
    </cdr:to>
    <cdr:sp macro="" textlink="">
      <cdr:nvSpPr>
        <cdr:cNvPr id="23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343061" y="932740"/>
          <a:ext cx="216203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0.39241</cdr:x>
      <cdr:y>0.43186</cdr:y>
    </cdr:from>
    <cdr:to>
      <cdr:x>0.463</cdr:x>
      <cdr:y>0.51947</cdr:y>
    </cdr:to>
    <cdr:sp macro="" textlink="">
      <cdr:nvSpPr>
        <cdr:cNvPr id="24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202048" y="955975"/>
          <a:ext cx="216234" cy="19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0.34648</cdr:x>
      <cdr:y>0.4822</cdr:y>
    </cdr:from>
    <cdr:to>
      <cdr:x>0.41707</cdr:x>
      <cdr:y>0.56981</cdr:y>
    </cdr:to>
    <cdr:sp macro="" textlink="">
      <cdr:nvSpPr>
        <cdr:cNvPr id="25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061356" y="1067403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0.9</a:t>
          </a:r>
        </a:p>
      </cdr:txBody>
    </cdr:sp>
  </cdr:relSizeAnchor>
  <cdr:relSizeAnchor xmlns:cdr="http://schemas.openxmlformats.org/drawingml/2006/chartDrawing">
    <cdr:from>
      <cdr:x>0.30076</cdr:x>
      <cdr:y>0.51249</cdr:y>
    </cdr:from>
    <cdr:to>
      <cdr:x>0.37135</cdr:x>
      <cdr:y>0.6001</cdr:y>
    </cdr:to>
    <cdr:sp macro="" textlink="">
      <cdr:nvSpPr>
        <cdr:cNvPr id="26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921305" y="1134453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0.8</a:t>
          </a:r>
        </a:p>
      </cdr:txBody>
    </cdr:sp>
  </cdr:relSizeAnchor>
  <cdr:relSizeAnchor xmlns:cdr="http://schemas.openxmlformats.org/drawingml/2006/chartDrawing">
    <cdr:from>
      <cdr:x>0.25291</cdr:x>
      <cdr:y>0.50996</cdr:y>
    </cdr:from>
    <cdr:to>
      <cdr:x>0.3235</cdr:x>
      <cdr:y>0.59757</cdr:y>
    </cdr:to>
    <cdr:sp macro="" textlink="">
      <cdr:nvSpPr>
        <cdr:cNvPr id="27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774718" y="1128853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0.8</a:t>
          </a:r>
        </a:p>
      </cdr:txBody>
    </cdr:sp>
  </cdr:relSizeAnchor>
  <cdr:relSizeAnchor xmlns:cdr="http://schemas.openxmlformats.org/drawingml/2006/chartDrawing">
    <cdr:from>
      <cdr:x>0.20719</cdr:x>
      <cdr:y>0.20207</cdr:y>
    </cdr:from>
    <cdr:to>
      <cdr:x>0.27778</cdr:x>
      <cdr:y>0.28968</cdr:y>
    </cdr:to>
    <cdr:sp macro="" textlink="">
      <cdr:nvSpPr>
        <cdr:cNvPr id="28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634667" y="447304"/>
          <a:ext cx="216234" cy="19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2.2</a:t>
          </a:r>
        </a:p>
      </cdr:txBody>
    </cdr:sp>
  </cdr:relSizeAnchor>
  <cdr:relSizeAnchor xmlns:cdr="http://schemas.openxmlformats.org/drawingml/2006/chartDrawing">
    <cdr:from>
      <cdr:x>0.15923</cdr:x>
      <cdr:y>0.09901</cdr:y>
    </cdr:from>
    <cdr:to>
      <cdr:x>0.22981</cdr:x>
      <cdr:y>0.18662</cdr:y>
    </cdr:to>
    <cdr:sp macro="" textlink="">
      <cdr:nvSpPr>
        <cdr:cNvPr id="29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487760" y="219162"/>
          <a:ext cx="216203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2.6</a:t>
          </a:r>
        </a:p>
      </cdr:txBody>
    </cdr:sp>
  </cdr:relSizeAnchor>
  <cdr:relSizeAnchor xmlns:cdr="http://schemas.openxmlformats.org/drawingml/2006/chartDrawing">
    <cdr:from>
      <cdr:x>0.80919</cdr:x>
      <cdr:y>0.43159</cdr:y>
    </cdr:from>
    <cdr:to>
      <cdr:x>0.87978</cdr:x>
      <cdr:y>0.51921</cdr:y>
    </cdr:to>
    <cdr:sp macro="" textlink="">
      <cdr:nvSpPr>
        <cdr:cNvPr id="30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478752" y="955367"/>
          <a:ext cx="216234" cy="193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0.76164</cdr:x>
      <cdr:y>0.41898</cdr:y>
    </cdr:from>
    <cdr:to>
      <cdr:x>0.83223</cdr:x>
      <cdr:y>0.50659</cdr:y>
    </cdr:to>
    <cdr:sp macro="" textlink="">
      <cdr:nvSpPr>
        <cdr:cNvPr id="31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333096" y="927453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0.71572</cdr:x>
      <cdr:y>0.46958</cdr:y>
    </cdr:from>
    <cdr:to>
      <cdr:x>0.7863</cdr:x>
      <cdr:y>0.5572</cdr:y>
    </cdr:to>
    <cdr:sp macro="" textlink="">
      <cdr:nvSpPr>
        <cdr:cNvPr id="32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192434" y="1039467"/>
          <a:ext cx="216204" cy="193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1.0</a:t>
          </a:r>
        </a:p>
      </cdr:txBody>
    </cdr:sp>
  </cdr:relSizeAnchor>
  <cdr:relSizeAnchor xmlns:cdr="http://schemas.openxmlformats.org/drawingml/2006/chartDrawing">
    <cdr:from>
      <cdr:x>0.67152</cdr:x>
      <cdr:y>0.46454</cdr:y>
    </cdr:from>
    <cdr:to>
      <cdr:x>0.74211</cdr:x>
      <cdr:y>0.55215</cdr:y>
    </cdr:to>
    <cdr:sp macro="" textlink="">
      <cdr:nvSpPr>
        <cdr:cNvPr id="33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057029" y="1028310"/>
          <a:ext cx="216234" cy="19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1.0</a:t>
          </a:r>
        </a:p>
      </cdr:txBody>
    </cdr:sp>
  </cdr:relSizeAnchor>
  <cdr:relSizeAnchor xmlns:cdr="http://schemas.openxmlformats.org/drawingml/2006/chartDrawing">
    <cdr:from>
      <cdr:x>0.62559</cdr:x>
      <cdr:y>0.40636</cdr:y>
    </cdr:from>
    <cdr:to>
      <cdr:x>0.69618</cdr:x>
      <cdr:y>0.49397</cdr:y>
    </cdr:to>
    <cdr:sp macro="" textlink="">
      <cdr:nvSpPr>
        <cdr:cNvPr id="34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916337" y="899518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  <a:p xmlns:a="http://schemas.openxmlformats.org/drawingml/2006/main">
          <a:endParaRPr lang="es-MX" sz="600"/>
        </a:p>
      </cdr:txBody>
    </cdr:sp>
  </cdr:relSizeAnchor>
  <cdr:relSizeAnchor xmlns:cdr="http://schemas.openxmlformats.org/drawingml/2006/chartDrawing">
    <cdr:from>
      <cdr:x>0.85695</cdr:x>
      <cdr:y>0.40915</cdr:y>
    </cdr:from>
    <cdr:to>
      <cdr:x>0.92754</cdr:x>
      <cdr:y>0.49676</cdr:y>
    </cdr:to>
    <cdr:sp macro="" textlink="">
      <cdr:nvSpPr>
        <cdr:cNvPr id="35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625049" y="905704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</cdr:txBody>
    </cdr:sp>
  </cdr:relSizeAnchor>
  <cdr:relSizeAnchor xmlns:cdr="http://schemas.openxmlformats.org/drawingml/2006/chartDrawing">
    <cdr:from>
      <cdr:x>0.90287</cdr:x>
      <cdr:y>0.40822</cdr:y>
    </cdr:from>
    <cdr:to>
      <cdr:x>0.97346</cdr:x>
      <cdr:y>0.49583</cdr:y>
    </cdr:to>
    <cdr:sp macro="" textlink="">
      <cdr:nvSpPr>
        <cdr:cNvPr id="36" name="CuadroTexto 1"/>
        <cdr:cNvSpPr txBox="1"/>
      </cdr:nvSpPr>
      <cdr:spPr>
        <a:xfrm xmlns:a="http://schemas.openxmlformats.org/drawingml/2006/main">
          <a:off x="2765704" y="903648"/>
          <a:ext cx="216234" cy="19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RAÑO HUGO ALONSO</dc:creator>
  <cp:keywords/>
  <dc:description/>
  <cp:lastModifiedBy>LUEVANO SERAFIN REBECA</cp:lastModifiedBy>
  <cp:revision>2</cp:revision>
  <cp:lastPrinted>2021-08-10T19:07:00Z</cp:lastPrinted>
  <dcterms:created xsi:type="dcterms:W3CDTF">2021-08-12T22:03:00Z</dcterms:created>
  <dcterms:modified xsi:type="dcterms:W3CDTF">2021-08-12T22:03:00Z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